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pacing w:line="276" w:lineRule="auto"/>
        <w:jc w:val="center"/>
        <w:rPr>
          <w:rFonts w:ascii="Arial" w:cs="Arial" w:eastAsia="Arial" w:hAnsi="Arial"/>
          <w:b w:val="1"/>
        </w:rPr>
      </w:pPr>
      <w:bookmarkStart w:colFirst="0" w:colLast="0" w:name="_h8nkvac0aem9" w:id="0"/>
      <w:bookmarkEnd w:id="0"/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5700713" cy="873569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5850" y="147500"/>
                          <a:ext cx="5700713" cy="873569"/>
                          <a:chOff x="195850" y="147500"/>
                          <a:chExt cx="6466300" cy="97437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850" y="221275"/>
                            <a:ext cx="6466300" cy="9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429450" y="147500"/>
                            <a:ext cx="5999100" cy="5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veat" w:cs="Caveat" w:eastAsia="Caveat" w:hAnsi="Cave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RSE school readiness audit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00713" cy="87356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0713" cy="8735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8625"/>
        <w:gridCol w:w="1500"/>
        <w:gridCol w:w="1575"/>
        <w:gridCol w:w="1155"/>
        <w:tblGridChange w:id="0">
          <w:tblGrid>
            <w:gridCol w:w="8625"/>
            <w:gridCol w:w="1500"/>
            <w:gridCol w:w="1575"/>
            <w:gridCol w:w="1155"/>
          </w:tblGrid>
        </w:tblGridChange>
      </w:tblGrid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Question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Not attempted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Developing 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Secure</w:t>
            </w:r>
          </w:p>
        </w:tc>
      </w:tr>
      <w:tr>
        <w:trPr>
          <w:trHeight w:val="42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There is a named RSE governor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72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There is an RSE subject leader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 RSE subject leader has had </w:t>
            </w:r>
            <w:hyperlink r:id="rId8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adequate training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Staff have received </w:t>
            </w:r>
            <w:hyperlink r:id="rId9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adequate training 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and will receive ongoing INSET,  CPD and support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There is an RSE policy which has been reviewed and agreed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 policy has been circulated and displayed on the school website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Parents have been clearly informed and are aware of the plans for RSE and their rights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</w:t>
            </w:r>
            <w:hyperlink r:id="rId10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 RSE curriculum has been planned 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across the key stages within the context of the school and children’s needs and backgrounds</w:t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 RSE curriculum has been allocated time tabled slots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 approach to RSE is embedded within the school’s ethos and values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Specific children’s needs, including looked after children and children with special educational needs and disabilities, have been considered and planned for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Assessment of RSE has been considered - this may be verbal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first"/>
      <w:pgSz w:h="11906" w:w="16838"/>
      <w:pgMar w:bottom="1440.0000000000002" w:top="1440.0000000000002" w:left="1440.0000000000002" w:right="1440.0000000000002" w:header="113.38582677165356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La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909638" cy="454819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4548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1"/>
      <w:spacing w:line="276" w:lineRule="auto"/>
      <w:rPr>
        <w:rFonts w:ascii="Caveat" w:cs="Caveat" w:eastAsia="Caveat" w:hAnsi="Caveat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widowControl w:val="1"/>
      <w:spacing w:line="276" w:lineRule="auto"/>
      <w:rPr>
        <w:rFonts w:ascii="Caveat" w:cs="Caveat" w:eastAsia="Caveat" w:hAnsi="Caveat"/>
        <w:sz w:val="28"/>
        <w:szCs w:val="28"/>
      </w:rPr>
    </w:pPr>
    <w:r w:rsidDel="00000000" w:rsidR="00000000" w:rsidRPr="00000000">
      <w:rPr>
        <w:rFonts w:ascii="Caveat" w:cs="Caveat" w:eastAsia="Caveat" w:hAnsi="Caveat"/>
        <w:b w:val="1"/>
        <w:sz w:val="28"/>
        <w:szCs w:val="28"/>
        <w:rtl w:val="0"/>
      </w:rPr>
      <w:t xml:space="preserve">Computing Subject Knowledge Audit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widowControl w:val="1"/>
      <w:spacing w:line="276" w:lineRule="auto"/>
      <w:rPr>
        <w:rFonts w:ascii="Caveat" w:cs="Caveat" w:eastAsia="Caveat" w:hAnsi="Caveat"/>
        <w:b w:val="1"/>
        <w:sz w:val="28"/>
        <w:szCs w:val="28"/>
      </w:rPr>
    </w:pPr>
    <w:r w:rsidDel="00000000" w:rsidR="00000000" w:rsidRPr="00000000">
      <w:rPr>
        <w:rFonts w:ascii="Caveat" w:cs="Caveat" w:eastAsia="Caveat" w:hAnsi="Caveat"/>
        <w:b w:val="1"/>
        <w:sz w:val="28"/>
        <w:szCs w:val="28"/>
        <w:rtl w:val="0"/>
      </w:rPr>
      <w:t xml:space="preserve">KS1</w:t>
    </w:r>
  </w:p>
  <w:p w:rsidR="00000000" w:rsidDel="00000000" w:rsidP="00000000" w:rsidRDefault="00000000" w:rsidRPr="00000000" w14:paraId="0000003E">
    <w:pPr>
      <w:widowControl w:val="1"/>
      <w:spacing w:line="276" w:lineRule="auto"/>
      <w:rPr/>
    </w:pPr>
    <w:r w:rsidDel="00000000" w:rsidR="00000000" w:rsidRPr="00000000">
      <w:rPr>
        <w:rFonts w:ascii="Caveat" w:cs="Caveat" w:eastAsia="Caveat" w:hAnsi="Caveat"/>
        <w:b w:val="1"/>
        <w:sz w:val="28"/>
        <w:szCs w:val="28"/>
        <w:rtl w:val="0"/>
      </w:rPr>
      <w:t xml:space="preserve">Year group: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_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kapowprimary.com/wp-content/uploads/2020/03/RSE-Curriculum-Overview.pdf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apowprimary.com/subjects/relationships-and-sex-education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www.kapowprimary.com/subjects/relationships-and-sex-educa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Lato-regular.ttf"/><Relationship Id="rId4" Type="http://schemas.openxmlformats.org/officeDocument/2006/relationships/font" Target="fonts/Lato-bold.ttf"/><Relationship Id="rId5" Type="http://schemas.openxmlformats.org/officeDocument/2006/relationships/font" Target="fonts/Lato-italic.ttf"/><Relationship Id="rId6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