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96ECC" w14:textId="77777777" w:rsidR="00524481" w:rsidRDefault="00E9224A">
      <w:pPr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Wellbeing Curriculum Overview</w:t>
      </w:r>
    </w:p>
    <w:p w14:paraId="30FC8205" w14:textId="77777777" w:rsidR="00524481" w:rsidRDefault="00524481">
      <w:pPr>
        <w:rPr>
          <w:sz w:val="16"/>
          <w:szCs w:val="16"/>
        </w:rPr>
      </w:pPr>
    </w:p>
    <w:p w14:paraId="6214C1AC" w14:textId="77777777" w:rsidR="00524481" w:rsidRDefault="00E9224A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1. Wellbeing lesson packages </w:t>
      </w:r>
    </w:p>
    <w:p w14:paraId="5156C4BE" w14:textId="77777777" w:rsidR="00524481" w:rsidRDefault="00E9224A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The National Curriculum requires schools to make provision for personal, social, health and economic education (PSHE) and the </w:t>
      </w:r>
      <w:proofErr w:type="spellStart"/>
      <w:r>
        <w:rPr>
          <w:rFonts w:ascii="Nunito" w:eastAsia="Nunito" w:hAnsi="Nunito" w:cs="Nunito"/>
        </w:rPr>
        <w:t>DfE</w:t>
      </w:r>
      <w:proofErr w:type="spellEnd"/>
      <w:r>
        <w:rPr>
          <w:rFonts w:ascii="Nunito" w:eastAsia="Nunito" w:hAnsi="Nunito" w:cs="Nunito"/>
        </w:rPr>
        <w:t xml:space="preserve"> recommends the </w:t>
      </w:r>
      <w:hyperlink r:id="rId7">
        <w:r>
          <w:rPr>
            <w:rFonts w:ascii="Nunito" w:eastAsia="Nunito" w:hAnsi="Nunito" w:cs="Nunito"/>
            <w:color w:val="1155CC"/>
            <w:u w:val="single"/>
          </w:rPr>
          <w:t>PSHE Association Framework</w:t>
        </w:r>
      </w:hyperlink>
      <w:r>
        <w:rPr>
          <w:rFonts w:ascii="Nunito" w:eastAsia="Nunito" w:hAnsi="Nunito" w:cs="Nunito"/>
        </w:rPr>
        <w:t xml:space="preserve"> for guidance. Our lesson packages focus on the mental health and emotional wellbeing elements of the framework, and covers three core themes: </w:t>
      </w:r>
    </w:p>
    <w:p w14:paraId="08C67E06" w14:textId="77777777" w:rsidR="00524481" w:rsidRDefault="00524481">
      <w:pPr>
        <w:rPr>
          <w:rFonts w:ascii="Nunito" w:eastAsia="Nunito" w:hAnsi="Nunito" w:cs="Nunito"/>
        </w:rPr>
      </w:pPr>
    </w:p>
    <w:p w14:paraId="41DD6D38" w14:textId="77777777" w:rsidR="00524481" w:rsidRDefault="00E9224A">
      <w:pPr>
        <w:spacing w:line="240" w:lineRule="auto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Health and Wellbeing</w:t>
      </w:r>
      <w:r w:rsidR="00395280">
        <w:rPr>
          <w:rFonts w:ascii="Nunito" w:eastAsia="Nunito" w:hAnsi="Nunito" w:cs="Nunito"/>
        </w:rPr>
        <w:t xml:space="preserve"> </w:t>
      </w:r>
      <w:r w:rsidR="00395280">
        <w:rPr>
          <w:rFonts w:ascii="Nunito" w:eastAsia="Nunito" w:hAnsi="Nunito" w:cs="Nunito"/>
          <w:noProof/>
        </w:rPr>
        <w:drawing>
          <wp:inline distT="0" distB="0" distL="0" distR="0" wp14:anchorId="3508361E" wp14:editId="1710E9C7">
            <wp:extent cx="394335" cy="192241"/>
            <wp:effectExtent l="0" t="0" r="0" b="11430"/>
            <wp:docPr id="103" name="Picture 103" descr="../Desktop/Screen%20Shot%202018-12-10%20at%2016.28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12-10%20at%2016.28.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2" cy="20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3CA4B" w14:textId="77777777" w:rsidR="00524481" w:rsidRDefault="00E9224A">
      <w:pPr>
        <w:spacing w:line="240" w:lineRule="auto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Relationships </w:t>
      </w:r>
      <w:r w:rsidR="00395280">
        <w:rPr>
          <w:rFonts w:ascii="Nunito" w:eastAsia="Nunito" w:hAnsi="Nunito" w:cs="Nunito"/>
          <w:noProof/>
        </w:rPr>
        <w:drawing>
          <wp:inline distT="0" distB="0" distL="0" distR="0" wp14:anchorId="7EE538B4" wp14:editId="3ABD412F">
            <wp:extent cx="402499" cy="186262"/>
            <wp:effectExtent l="0" t="0" r="4445" b="0"/>
            <wp:docPr id="104" name="Picture 104" descr="../Desktop/Screen%20Shot%202018-12-10%20at%2016.29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8-12-10%20at%2016.29.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32" cy="19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48DFE" w14:textId="77777777" w:rsidR="00524481" w:rsidRDefault="00E9224A">
      <w:pPr>
        <w:spacing w:line="240" w:lineRule="auto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Living in the Wider World </w:t>
      </w:r>
      <w:r w:rsidR="00395280">
        <w:rPr>
          <w:rFonts w:ascii="Nunito" w:eastAsia="Nunito" w:hAnsi="Nunito" w:cs="Nunito"/>
          <w:noProof/>
        </w:rPr>
        <w:drawing>
          <wp:inline distT="0" distB="0" distL="0" distR="0" wp14:anchorId="097A8237" wp14:editId="3BE23F2A">
            <wp:extent cx="390115" cy="173990"/>
            <wp:effectExtent l="0" t="0" r="0" b="3810"/>
            <wp:docPr id="105" name="Picture 105" descr="../Desktop/Screen%20Shot%202018-12-10%20at%2016.2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creen%20Shot%202018-12-10%20at%2016.29.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40" cy="2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0E96" w14:textId="77777777" w:rsidR="00524481" w:rsidRDefault="00524481">
      <w:pPr>
        <w:rPr>
          <w:rFonts w:ascii="Nunito" w:eastAsia="Nunito" w:hAnsi="Nunito" w:cs="Nunito"/>
        </w:rPr>
      </w:pPr>
    </w:p>
    <w:p w14:paraId="304444A5" w14:textId="77777777" w:rsidR="00524481" w:rsidRDefault="00E9224A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Our lessons are based around six progressive themes, which are revisited each year:</w:t>
      </w:r>
    </w:p>
    <w:p w14:paraId="460A319A" w14:textId="77777777" w:rsidR="00524481" w:rsidRDefault="00524481">
      <w:pPr>
        <w:rPr>
          <w:rFonts w:ascii="Nunito" w:eastAsia="Nunito" w:hAnsi="Nunito" w:cs="Nunito"/>
        </w:rPr>
      </w:pPr>
    </w:p>
    <w:p w14:paraId="101DBB9D" w14:textId="77777777" w:rsidR="00524481" w:rsidRDefault="00E9224A">
      <w:pPr>
        <w:numPr>
          <w:ilvl w:val="0"/>
          <w:numId w:val="1"/>
        </w:num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Wonderful Me - </w:t>
      </w:r>
      <w:r>
        <w:rPr>
          <w:rFonts w:ascii="Nunito" w:eastAsia="Nunito" w:hAnsi="Nunito" w:cs="Nunito"/>
        </w:rPr>
        <w:t>relates to pupils’ sense of identity, understanding their own emotions and appreciating who they are</w:t>
      </w:r>
    </w:p>
    <w:p w14:paraId="5FB32144" w14:textId="77777777" w:rsidR="00524481" w:rsidRDefault="00E9224A">
      <w:pPr>
        <w:numPr>
          <w:ilvl w:val="0"/>
          <w:numId w:val="1"/>
        </w:num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People Around Me - </w:t>
      </w:r>
      <w:r>
        <w:rPr>
          <w:rFonts w:ascii="Nunito" w:eastAsia="Nunito" w:hAnsi="Nunito" w:cs="Nunito"/>
        </w:rPr>
        <w:t xml:space="preserve">explores children’s relationships with the people around them, including how to communicate, </w:t>
      </w:r>
      <w:proofErr w:type="spellStart"/>
      <w:r>
        <w:rPr>
          <w:rFonts w:ascii="Nunito" w:eastAsia="Nunito" w:hAnsi="Nunito" w:cs="Nunito"/>
        </w:rPr>
        <w:t>empathise</w:t>
      </w:r>
      <w:proofErr w:type="spellEnd"/>
      <w:r>
        <w:rPr>
          <w:rFonts w:ascii="Nunito" w:eastAsia="Nunito" w:hAnsi="Nunito" w:cs="Nunito"/>
        </w:rPr>
        <w:t xml:space="preserve"> and resolve conflicts as well as identifying people within their support network and learning how to ask for help</w:t>
      </w:r>
    </w:p>
    <w:p w14:paraId="7610267C" w14:textId="77777777" w:rsidR="00524481" w:rsidRDefault="00E9224A">
      <w:pPr>
        <w:numPr>
          <w:ilvl w:val="0"/>
          <w:numId w:val="1"/>
        </w:num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Meaning and Purpose - </w:t>
      </w:r>
      <w:r>
        <w:rPr>
          <w:rFonts w:ascii="Nunito" w:eastAsia="Nunito" w:hAnsi="Nunito" w:cs="Nunito"/>
        </w:rPr>
        <w:t>focuses on setting and working towards goals and building self-esteem through drive or purpose</w:t>
      </w:r>
    </w:p>
    <w:p w14:paraId="64A15BC1" w14:textId="77777777" w:rsidR="00524481" w:rsidRDefault="00E9224A">
      <w:pPr>
        <w:numPr>
          <w:ilvl w:val="0"/>
          <w:numId w:val="1"/>
        </w:num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Resilience - </w:t>
      </w:r>
      <w:r>
        <w:rPr>
          <w:rFonts w:ascii="Nunito" w:eastAsia="Nunito" w:hAnsi="Nunito" w:cs="Nunito"/>
        </w:rPr>
        <w:t xml:space="preserve">teaches how to celebrate failures and learn from them </w:t>
      </w:r>
    </w:p>
    <w:p w14:paraId="1D49ECEF" w14:textId="77777777" w:rsidR="00524481" w:rsidRDefault="00E9224A">
      <w:pPr>
        <w:numPr>
          <w:ilvl w:val="0"/>
          <w:numId w:val="1"/>
        </w:num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Healthy Body, Healthy Mind - </w:t>
      </w:r>
      <w:r>
        <w:rPr>
          <w:rFonts w:ascii="Nunito" w:eastAsia="Nunito" w:hAnsi="Nunito" w:cs="Nunito"/>
        </w:rPr>
        <w:t>explores the importance of diet, exercise and good dental health</w:t>
      </w:r>
    </w:p>
    <w:p w14:paraId="38133CEE" w14:textId="77777777" w:rsidR="00524481" w:rsidRDefault="00E9224A">
      <w:pPr>
        <w:numPr>
          <w:ilvl w:val="0"/>
          <w:numId w:val="1"/>
        </w:num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Relaxation - </w:t>
      </w:r>
      <w:r>
        <w:rPr>
          <w:rFonts w:ascii="Nunito" w:eastAsia="Nunito" w:hAnsi="Nunito" w:cs="Nunito"/>
        </w:rPr>
        <w:t>this element can often</w:t>
      </w:r>
      <w:r>
        <w:rPr>
          <w:rFonts w:ascii="Nunito" w:eastAsia="Nunito" w:hAnsi="Nunito" w:cs="Nunito"/>
          <w:b/>
        </w:rPr>
        <w:t xml:space="preserve"> </w:t>
      </w:r>
      <w:r>
        <w:rPr>
          <w:rFonts w:ascii="Nunito" w:eastAsia="Nunito" w:hAnsi="Nunito" w:cs="Nunito"/>
        </w:rPr>
        <w:t>get overlooked, so we look at a range of strategies to use in different situations</w:t>
      </w:r>
    </w:p>
    <w:p w14:paraId="55154177" w14:textId="77777777" w:rsidR="00524481" w:rsidRDefault="00524481">
      <w:pPr>
        <w:rPr>
          <w:rFonts w:ascii="Nunito" w:eastAsia="Nunito" w:hAnsi="Nunito" w:cs="Nunito"/>
        </w:rPr>
      </w:pPr>
    </w:p>
    <w:p w14:paraId="2B7D4541" w14:textId="77777777" w:rsidR="00524481" w:rsidRDefault="00E9224A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2. Teacher Skills videos - Understanding mental health</w:t>
      </w:r>
    </w:p>
    <w:p w14:paraId="7FD68BFA" w14:textId="77777777" w:rsidR="00524481" w:rsidRDefault="00E9224A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14 short videos for teachers, providing information about some of the more prevalent mental health conditions affecting young people: </w:t>
      </w:r>
    </w:p>
    <w:p w14:paraId="64C4ECF4" w14:textId="77777777" w:rsidR="00524481" w:rsidRDefault="00E9224A">
      <w:pPr>
        <w:numPr>
          <w:ilvl w:val="0"/>
          <w:numId w:val="2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ADHD</w:t>
      </w:r>
    </w:p>
    <w:p w14:paraId="71C345A6" w14:textId="77777777" w:rsidR="00524481" w:rsidRDefault="00E9224A">
      <w:pPr>
        <w:numPr>
          <w:ilvl w:val="0"/>
          <w:numId w:val="2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Anxiety</w:t>
      </w:r>
    </w:p>
    <w:p w14:paraId="6B53D88E" w14:textId="77777777" w:rsidR="00524481" w:rsidRDefault="00E9224A">
      <w:pPr>
        <w:numPr>
          <w:ilvl w:val="0"/>
          <w:numId w:val="2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Asperger’s </w:t>
      </w:r>
    </w:p>
    <w:p w14:paraId="0AA7A51E" w14:textId="77777777" w:rsidR="00524481" w:rsidRDefault="00E9224A">
      <w:pPr>
        <w:numPr>
          <w:ilvl w:val="0"/>
          <w:numId w:val="2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Attachment </w:t>
      </w:r>
    </w:p>
    <w:p w14:paraId="5C76282B" w14:textId="77777777" w:rsidR="00524481" w:rsidRDefault="00E9224A">
      <w:pPr>
        <w:numPr>
          <w:ilvl w:val="0"/>
          <w:numId w:val="2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Autism</w:t>
      </w:r>
    </w:p>
    <w:p w14:paraId="3BEFE345" w14:textId="77777777" w:rsidR="00524481" w:rsidRDefault="00E9224A">
      <w:pPr>
        <w:numPr>
          <w:ilvl w:val="0"/>
          <w:numId w:val="2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Confidence </w:t>
      </w:r>
    </w:p>
    <w:p w14:paraId="7CEEAC3F" w14:textId="77777777" w:rsidR="00524481" w:rsidRDefault="00E9224A">
      <w:pPr>
        <w:numPr>
          <w:ilvl w:val="0"/>
          <w:numId w:val="2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Self Harm</w:t>
      </w:r>
    </w:p>
    <w:p w14:paraId="6B52F973" w14:textId="77777777" w:rsidR="00524481" w:rsidRDefault="00524481">
      <w:pPr>
        <w:spacing w:line="240" w:lineRule="auto"/>
        <w:rPr>
          <w:sz w:val="18"/>
          <w:szCs w:val="18"/>
        </w:rPr>
      </w:pPr>
    </w:p>
    <w:p w14:paraId="6938A7B0" w14:textId="77777777" w:rsidR="00395280" w:rsidRDefault="00395280">
      <w:pPr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3D85EEF8" w14:textId="77777777" w:rsidR="00524481" w:rsidRDefault="00E9224A">
      <w:pPr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lastRenderedPageBreak/>
        <w:t xml:space="preserve">Overview of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Kapow’s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topics by year </w:t>
      </w:r>
    </w:p>
    <w:p w14:paraId="562D6660" w14:textId="77777777" w:rsidR="00524481" w:rsidRDefault="00524481">
      <w:pPr>
        <w:jc w:val="center"/>
        <w:rPr>
          <w:rFonts w:ascii="Nunito" w:eastAsia="Nunito" w:hAnsi="Nunito" w:cs="Nunito"/>
          <w:b/>
          <w:sz w:val="28"/>
          <w:szCs w:val="28"/>
        </w:rPr>
      </w:pPr>
    </w:p>
    <w:tbl>
      <w:tblPr>
        <w:tblStyle w:val="a"/>
        <w:tblW w:w="16305" w:type="dxa"/>
        <w:tblInd w:w="-1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760"/>
        <w:gridCol w:w="2625"/>
        <w:gridCol w:w="2550"/>
        <w:gridCol w:w="2790"/>
        <w:gridCol w:w="1740"/>
        <w:gridCol w:w="2625"/>
      </w:tblGrid>
      <w:tr w:rsidR="00524481" w14:paraId="3234F03E" w14:textId="77777777">
        <w:trPr>
          <w:trHeight w:val="304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5941" w14:textId="77777777" w:rsidR="00524481" w:rsidRDefault="00E9224A">
            <w:pPr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1</w:t>
            </w:r>
          </w:p>
          <w:p w14:paraId="4915C710" w14:textId="77777777" w:rsidR="00524481" w:rsidRDefault="00E9224A">
            <w:pPr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719DF729" wp14:editId="541FD5FB">
                      <wp:extent cx="1342485" cy="399900"/>
                      <wp:effectExtent l="0" t="0" r="0" b="0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342485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AECF91" w14:textId="77777777" w:rsidR="00E9224A" w:rsidRDefault="00E9224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My World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9DF72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6" o:spid="_x0000_s1026" type="#_x0000_t202" style="width:105.7pt;height:31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" filled="f" stroked="f">
                      <v:textbox inset="91425emu,91425emu,91425emu,91425emu">
                        <w:txbxContent>
                          <w:p w14:paraId="74AECF91" w14:textId="77777777" w:rsidR="00E9224A" w:rsidRDefault="00E9224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My World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9058" w14:textId="77777777" w:rsidR="00524481" w:rsidRDefault="00E9224A">
            <w:pPr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Wonderful Me: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 xml:space="preserve">Understanding my Feelings </w:t>
            </w:r>
          </w:p>
          <w:p w14:paraId="22E87083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Using </w:t>
            </w:r>
            <w:proofErr w:type="spellStart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emojis</w:t>
            </w:r>
            <w:proofErr w:type="spellEnd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 and the story of “Where are you, Blue Kangaroo?” as stimuli, children describe different feelings that they experience </w:t>
            </w:r>
          </w:p>
          <w:p w14:paraId="4A3124AF" w14:textId="77777777" w:rsidR="00524481" w:rsidRDefault="00E9224A">
            <w:pPr>
              <w:rPr>
                <w:b/>
                <w:color w:val="FFFF00"/>
                <w:sz w:val="18"/>
                <w:szCs w:val="18"/>
                <w:u w:val="single"/>
              </w:rPr>
            </w:pPr>
            <w:hyperlink r:id="rId11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3845" w14:textId="77777777" w:rsidR="00524481" w:rsidRDefault="00E9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People Around Me: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Special People</w:t>
            </w:r>
          </w:p>
          <w:p w14:paraId="2BD0A215" w14:textId="77777777" w:rsidR="00524481" w:rsidRDefault="00E9224A"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Through role play activities, children identify special people within their community </w:t>
            </w:r>
          </w:p>
          <w:p w14:paraId="7DE6D27F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12">
              <w:r>
                <w:rPr>
                  <w:b/>
                  <w:color w:val="FFFF00"/>
                  <w:sz w:val="20"/>
                  <w:szCs w:val="20"/>
                  <w:u w:val="single"/>
                </w:rPr>
                <w:t xml:space="preserve"> Go to topic</w:t>
              </w:r>
            </w:hyperlink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4E4C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Resilience:</w:t>
            </w:r>
          </w:p>
          <w:p w14:paraId="27966C56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People to Turn to</w:t>
            </w:r>
          </w:p>
          <w:p w14:paraId="50C6F7F5" w14:textId="77777777" w:rsidR="00524481" w:rsidRDefault="00E9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consider who they can turn to when they need help or someone to talk to, identifying the different networks of friends and families that they are a part of</w:t>
            </w:r>
          </w:p>
          <w:p w14:paraId="7C234E3D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13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6B00" w14:textId="77777777" w:rsidR="00524481" w:rsidRDefault="00E9224A">
            <w:pPr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Meaning and Purpose: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What am I Like?</w:t>
            </w:r>
          </w:p>
          <w:p w14:paraId="737ECE1E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By imagining themselves as an animal, pupils describe what they are like as a person, including their strengths and how they can work towards their chosen goals</w:t>
            </w:r>
          </w:p>
          <w:p w14:paraId="62B63D1F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14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C195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Healthy Body, Healthy Brain: </w:t>
            </w:r>
          </w:p>
          <w:p w14:paraId="1C361326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Get Ready for bed</w:t>
            </w:r>
          </w:p>
          <w:p w14:paraId="61895E1D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learn about the importance of rest and evaluate their bedtime routines</w:t>
            </w:r>
          </w:p>
          <w:p w14:paraId="6DEC590C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15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0B63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Relaxation: </w:t>
            </w:r>
          </w:p>
          <w:p w14:paraId="51BE8957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Progressive Muscle Relaxation</w:t>
            </w:r>
          </w:p>
          <w:p w14:paraId="15A7A72C" w14:textId="77777777" w:rsidR="00524481" w:rsidRDefault="00E9224A">
            <w:pPr>
              <w:widowControl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Using the contrasting strategies of progressive muscle relaxation and laughter, children explore these different ways to relax and their benefits</w:t>
            </w:r>
          </w:p>
          <w:p w14:paraId="5BC51148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16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524481" w14:paraId="7CF058E8" w14:textId="77777777">
        <w:trPr>
          <w:trHeight w:val="420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4261" w14:textId="77777777" w:rsidR="00524481" w:rsidRDefault="00524481">
            <w:pPr>
              <w:jc w:val="center"/>
              <w:rPr>
                <w:b/>
                <w:sz w:val="20"/>
                <w:szCs w:val="20"/>
              </w:rPr>
            </w:pPr>
          </w:p>
          <w:p w14:paraId="498C647F" w14:textId="77777777" w:rsidR="00524481" w:rsidRDefault="00E9224A">
            <w:pPr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6460E236" wp14:editId="73D31E43">
                      <wp:extent cx="638586" cy="2521313"/>
                      <wp:effectExtent l="0" t="0" r="0" b="0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98E3CC" w14:textId="77777777" w:rsidR="00E9224A" w:rsidRDefault="00E9224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60E236" id="Text_x0020_Box_x0020_62" o:spid="_x0000_s1027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" filled="f" stroked="f">
                      <v:textbox inset="91425emu,91425emu,91425emu,91425emu">
                        <w:txbxContent>
                          <w:p w14:paraId="3898E3CC" w14:textId="77777777" w:rsidR="00E9224A" w:rsidRDefault="00E9224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2D23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68B0DC2" wp14:editId="2F9BA8D7">
                  <wp:extent cx="394335" cy="192241"/>
                  <wp:effectExtent l="0" t="0" r="0" b="11430"/>
                  <wp:docPr id="106" name="Picture 106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858C1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Describe their own emotions</w:t>
            </w:r>
          </w:p>
          <w:p w14:paraId="5CA1B110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Use simple strategies to manage their feelings</w:t>
            </w:r>
          </w:p>
          <w:p w14:paraId="4212A18F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41C8D31" wp14:editId="16617967">
                  <wp:extent cx="402499" cy="186262"/>
                  <wp:effectExtent l="0" t="0" r="4445" b="0"/>
                  <wp:docPr id="112" name="Picture 112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CB042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Communicate their feelings to others</w:t>
            </w:r>
          </w:p>
          <w:p w14:paraId="4A92AE7D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what other people are feeling</w:t>
            </w:r>
          </w:p>
          <w:p w14:paraId="783CDB6E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0BFD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62477B8" wp14:editId="401172A2">
                  <wp:extent cx="394335" cy="192241"/>
                  <wp:effectExtent l="0" t="0" r="0" b="11430"/>
                  <wp:docPr id="107" name="Picture 107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7BAA9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about people around them</w:t>
            </w:r>
          </w:p>
          <w:p w14:paraId="7C509F63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Can identify how to approach other people for help</w:t>
            </w:r>
          </w:p>
          <w:p w14:paraId="3BFF896F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04A28C1" wp14:editId="380A165B">
                  <wp:extent cx="402499" cy="186262"/>
                  <wp:effectExtent l="0" t="0" r="4445" b="0"/>
                  <wp:docPr id="113" name="Picture 113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83386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how to care for people</w:t>
            </w:r>
          </w:p>
          <w:p w14:paraId="4DED9177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Identify how other people show their feelings</w:t>
            </w:r>
          </w:p>
          <w:p w14:paraId="2DF270C0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31CB6EE" wp14:editId="0FA2B722">
                  <wp:extent cx="390115" cy="173990"/>
                  <wp:effectExtent l="0" t="0" r="0" b="3810"/>
                  <wp:docPr id="116" name="Picture 116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C4C8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Identify that there are people who look after them.</w:t>
            </w:r>
          </w:p>
          <w:p w14:paraId="46704AD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the special people in our community who look after us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8FEA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BB56A89" wp14:editId="69C4DC30">
                  <wp:extent cx="394335" cy="192241"/>
                  <wp:effectExtent l="0" t="0" r="0" b="11430"/>
                  <wp:docPr id="108" name="Picture 108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4E93D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that they are part of different networks</w:t>
            </w:r>
          </w:p>
          <w:p w14:paraId="16D48BD9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E5AD229" wp14:editId="1D3D2DFD">
                  <wp:extent cx="402499" cy="186262"/>
                  <wp:effectExtent l="0" t="0" r="4445" b="0"/>
                  <wp:docPr id="114" name="Picture 114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5D0A1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how to ask for help</w:t>
            </w:r>
          </w:p>
          <w:p w14:paraId="4121B7A9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that different people can help them in different ways</w:t>
            </w:r>
          </w:p>
          <w:p w14:paraId="458F9BF2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97CA78D" wp14:editId="2E348B04">
                  <wp:extent cx="390115" cy="173990"/>
                  <wp:effectExtent l="0" t="0" r="0" b="3810"/>
                  <wp:docPr id="117" name="Picture 117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E6CAE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that they belong in different communities and groups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19EB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BE88992" wp14:editId="02F29B9B">
                  <wp:extent cx="394335" cy="192241"/>
                  <wp:effectExtent l="0" t="0" r="0" b="11430"/>
                  <wp:docPr id="109" name="Picture 109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B038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Identify and celebrate their strengths</w:t>
            </w:r>
          </w:p>
          <w:p w14:paraId="3DC2D32B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Set themselves achievable goals</w:t>
            </w:r>
          </w:p>
          <w:p w14:paraId="762BE7E4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2BAAEE2" wp14:editId="7ED3FD72">
                  <wp:extent cx="402499" cy="186262"/>
                  <wp:effectExtent l="0" t="0" r="4445" b="0"/>
                  <wp:docPr id="115" name="Picture 115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C1CC7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Offer constructive support and feedback to others</w:t>
            </w:r>
          </w:p>
          <w:p w14:paraId="0798B70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Identify similarities and differences between people</w:t>
            </w:r>
          </w:p>
          <w:p w14:paraId="08B1DB30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783E0B6" wp14:editId="79509D8D">
                  <wp:extent cx="390115" cy="173990"/>
                  <wp:effectExtent l="0" t="0" r="0" b="3810"/>
                  <wp:docPr id="118" name="Picture 118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285E6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Begin to understand ways in which we are all unique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8AA4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F908506" wp14:editId="364BFB37">
                  <wp:extent cx="394335" cy="192241"/>
                  <wp:effectExtent l="0" t="0" r="0" b="11430"/>
                  <wp:docPr id="110" name="Picture 110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E975D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Make choices to benefit their health</w:t>
            </w:r>
          </w:p>
          <w:p w14:paraId="2D217FE9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the benefits of rest</w:t>
            </w:r>
          </w:p>
          <w:p w14:paraId="7934DF2A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268C35A" wp14:editId="281B115D">
                  <wp:extent cx="390115" cy="173990"/>
                  <wp:effectExtent l="0" t="0" r="0" b="3810"/>
                  <wp:docPr id="119" name="Picture 119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24012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Begin to understand what we have in common with everyone else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EF71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6554DB1" wp14:editId="21926667">
                  <wp:extent cx="394335" cy="192241"/>
                  <wp:effectExtent l="0" t="0" r="0" b="11430"/>
                  <wp:docPr id="111" name="Picture 111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EBA76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Make choices to benefit their health</w:t>
            </w:r>
          </w:p>
          <w:p w14:paraId="39B416BC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the benefits of rest and relaxation</w:t>
            </w:r>
          </w:p>
          <w:p w14:paraId="4CD90A48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D6C39C8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7BF18E63" w14:textId="77777777" w:rsidR="00524481" w:rsidRDefault="00E9224A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</w:tc>
      </w:tr>
    </w:tbl>
    <w:p w14:paraId="2B8FC0AE" w14:textId="77777777" w:rsidR="00524481" w:rsidRDefault="00524481">
      <w:pPr>
        <w:rPr>
          <w:rFonts w:ascii="Nunito" w:eastAsia="Nunito" w:hAnsi="Nunito" w:cs="Nunito"/>
        </w:rPr>
      </w:pPr>
    </w:p>
    <w:tbl>
      <w:tblPr>
        <w:tblStyle w:val="a0"/>
        <w:tblW w:w="15930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2520"/>
        <w:gridCol w:w="2310"/>
        <w:gridCol w:w="2595"/>
        <w:gridCol w:w="2445"/>
        <w:gridCol w:w="2760"/>
        <w:gridCol w:w="2040"/>
      </w:tblGrid>
      <w:tr w:rsidR="00524481" w14:paraId="2EB24B80" w14:textId="77777777">
        <w:trPr>
          <w:trHeight w:val="328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AB8D" w14:textId="77777777" w:rsidR="00524481" w:rsidRDefault="00E9224A">
            <w:pPr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lastRenderedPageBreak/>
              <w:t>Year 2</w:t>
            </w:r>
          </w:p>
          <w:p w14:paraId="53C51FFB" w14:textId="77777777" w:rsidR="00524481" w:rsidRDefault="00E9224A">
            <w:pPr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7A62FC69" wp14:editId="427A3816">
                      <wp:extent cx="1486494" cy="399900"/>
                      <wp:effectExtent l="0" t="0" r="0" b="0"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486494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D53C6F" w14:textId="77777777" w:rsidR="00E9224A" w:rsidRDefault="00E9224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Looking Out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62FC69" id="Text_x0020_Box_x0020_72" o:spid="_x0000_s1028" type="#_x0000_t202" style="width:117.05pt;height:31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" filled="f" stroked="f">
                      <v:textbox inset="91425emu,91425emu,91425emu,91425emu">
                        <w:txbxContent>
                          <w:p w14:paraId="3AD53C6F" w14:textId="77777777" w:rsidR="00E9224A" w:rsidRDefault="00E9224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Looking Out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BF44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Wonderful Me: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Experiencing Different Feelings</w:t>
            </w:r>
          </w:p>
          <w:p w14:paraId="697E80CC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Associating feelings with different </w:t>
            </w:r>
            <w:proofErr w:type="spellStart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colours</w:t>
            </w:r>
            <w:proofErr w:type="spellEnd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, children explore their experiences of feeling multiple emotions at the same time</w:t>
            </w:r>
          </w:p>
          <w:p w14:paraId="351FFDEF" w14:textId="77777777" w:rsidR="00524481" w:rsidRDefault="00E9224A">
            <w:pPr>
              <w:rPr>
                <w:b/>
                <w:color w:val="FFFF00"/>
                <w:sz w:val="18"/>
                <w:szCs w:val="18"/>
                <w:u w:val="single"/>
              </w:rPr>
            </w:pPr>
            <w:hyperlink r:id="rId17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7BEA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People Around Me: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Other People’s Feelings</w:t>
            </w:r>
          </w:p>
          <w:p w14:paraId="48677B6D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develop an appreciation for the fact that other people think and feel different things</w:t>
            </w:r>
          </w:p>
          <w:p w14:paraId="44F6E003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18">
              <w:r>
                <w:rPr>
                  <w:b/>
                  <w:color w:val="FFFF00"/>
                  <w:sz w:val="20"/>
                  <w:szCs w:val="20"/>
                  <w:u w:val="single"/>
                </w:rPr>
                <w:t xml:space="preserve"> Go to topic</w:t>
              </w:r>
            </w:hyperlink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9DA5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Meaning and Purpose: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Steps to Success</w:t>
            </w:r>
          </w:p>
          <w:p w14:paraId="6F389283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In this lesson, children combine their understanding of people’s strengths along with their own goals and learn how to ask for help in order to achieve their aims </w:t>
            </w:r>
          </w:p>
          <w:p w14:paraId="6859A80B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19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A2F5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Resilience: </w:t>
            </w:r>
          </w:p>
          <w:p w14:paraId="11C87F9A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Developing a Growth Mindset</w:t>
            </w:r>
          </w:p>
          <w:p w14:paraId="53D3EE51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Through a series of tasks, pupils learn about a growth mindset and how it can help them when working towards goals or facing challenges</w:t>
            </w:r>
          </w:p>
          <w:p w14:paraId="046A7C2F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20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D9FD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Healthy Body, Healthy Brain: </w:t>
            </w:r>
          </w:p>
          <w:p w14:paraId="7AF97A40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Being Active</w:t>
            </w:r>
          </w:p>
          <w:p w14:paraId="4FD3E40F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Children investigate what it means to be active and how it positively affects both body and mind</w:t>
            </w:r>
          </w:p>
          <w:p w14:paraId="0EE0E234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21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94B1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Relaxation: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Breathing Exercises</w:t>
            </w:r>
          </w:p>
          <w:p w14:paraId="4F1F4628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develop an understanding of stress and learn breathing exercises to help them to relax</w:t>
            </w:r>
          </w:p>
          <w:p w14:paraId="7DD35008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22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524481" w14:paraId="51A759C5" w14:textId="77777777">
        <w:trPr>
          <w:trHeight w:val="284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4C70" w14:textId="77777777" w:rsidR="00524481" w:rsidRDefault="00524481">
            <w:pPr>
              <w:jc w:val="center"/>
              <w:rPr>
                <w:b/>
                <w:sz w:val="20"/>
                <w:szCs w:val="20"/>
              </w:rPr>
            </w:pPr>
          </w:p>
          <w:p w14:paraId="780C1D7B" w14:textId="77777777" w:rsidR="00524481" w:rsidRDefault="00E9224A">
            <w:pPr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65C68C37" wp14:editId="0CFE0D39">
                      <wp:extent cx="638586" cy="2521313"/>
                      <wp:effectExtent l="0" t="0" r="0" b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70E162" w14:textId="77777777" w:rsidR="00E9224A" w:rsidRDefault="00E9224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C68C37" id="Text_x0020_Box_x0020_5" o:spid="_x0000_s1029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" filled="f" stroked="f">
                      <v:textbox inset="91425emu,91425emu,91425emu,91425emu">
                        <w:txbxContent>
                          <w:p w14:paraId="3570E162" w14:textId="77777777" w:rsidR="00E9224A" w:rsidRDefault="00E9224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EBC0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62F3B98" wp14:editId="6D0E13E0">
                  <wp:extent cx="394335" cy="192241"/>
                  <wp:effectExtent l="0" t="0" r="0" b="11430"/>
                  <wp:docPr id="162" name="Picture 162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7E629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about positive and negative feelings</w:t>
            </w:r>
          </w:p>
          <w:p w14:paraId="6E15A2AF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change and loss and the associated feelings</w:t>
            </w:r>
          </w:p>
          <w:p w14:paraId="4F0F1413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that they might feel conflicting emotions</w:t>
            </w:r>
          </w:p>
          <w:p w14:paraId="10820A87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461AE27" wp14:editId="2262CC6F">
                  <wp:extent cx="402499" cy="186262"/>
                  <wp:effectExtent l="0" t="0" r="4445" b="0"/>
                  <wp:docPr id="158" name="Picture 158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A868D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Communicate their feelings to others</w:t>
            </w:r>
          </w:p>
          <w:p w14:paraId="4568C130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EC832D7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4B3B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C931E1C" wp14:editId="02F6C5A8">
                  <wp:extent cx="394335" cy="192241"/>
                  <wp:effectExtent l="0" t="0" r="0" b="11430"/>
                  <wp:docPr id="163" name="Picture 163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9EA3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Describe their feelings to others</w:t>
            </w:r>
          </w:p>
          <w:p w14:paraId="671AA993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B500905" wp14:editId="2876EE8B">
                  <wp:extent cx="402499" cy="186262"/>
                  <wp:effectExtent l="0" t="0" r="4445" b="0"/>
                  <wp:docPr id="159" name="Picture 159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E860B2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how others show feelings</w:t>
            </w:r>
          </w:p>
          <w:p w14:paraId="61D23C8B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Identify and respect differences and similarities between people</w:t>
            </w:r>
          </w:p>
          <w:p w14:paraId="59697CF5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61D5B08" wp14:editId="5F3A47CD">
                  <wp:extent cx="390115" cy="173990"/>
                  <wp:effectExtent l="0" t="0" r="0" b="3810"/>
                  <wp:docPr id="120" name="Picture 120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BA263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what we have in common with others</w:t>
            </w:r>
          </w:p>
          <w:p w14:paraId="70C19291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ways in which we are all unique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C660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E11ECA0" wp14:editId="20AF8600">
                  <wp:extent cx="394335" cy="192241"/>
                  <wp:effectExtent l="0" t="0" r="0" b="11430"/>
                  <wp:docPr id="164" name="Picture 164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73AE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their strengths</w:t>
            </w:r>
          </w:p>
          <w:p w14:paraId="7C4B6437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Set simple but challenging goals</w:t>
            </w:r>
          </w:p>
          <w:p w14:paraId="73508A16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E1D3FF2" wp14:editId="632AE7F3">
                  <wp:extent cx="402499" cy="186262"/>
                  <wp:effectExtent l="0" t="0" r="4445" b="0"/>
                  <wp:docPr id="160" name="Picture 160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E74C9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Identify and respect differences and similarities between people</w:t>
            </w:r>
          </w:p>
          <w:p w14:paraId="52633A88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Offer constructive support and feedback to others</w:t>
            </w:r>
          </w:p>
          <w:p w14:paraId="43C94275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BF89F72" wp14:editId="3C09CBCE">
                  <wp:extent cx="390115" cy="173990"/>
                  <wp:effectExtent l="0" t="0" r="0" b="3810"/>
                  <wp:docPr id="121" name="Picture 121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074E2F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what we have in common with others</w:t>
            </w:r>
          </w:p>
          <w:p w14:paraId="024F2616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ways in which we are all unique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D8A2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8035875" wp14:editId="23655447">
                  <wp:extent cx="394335" cy="192241"/>
                  <wp:effectExtent l="0" t="0" r="0" b="11430"/>
                  <wp:docPr id="165" name="Picture 165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792FF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Learn from their experiences</w:t>
            </w:r>
          </w:p>
          <w:p w14:paraId="39BF30CE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Use simple strategies for managing feelings</w:t>
            </w:r>
          </w:p>
          <w:p w14:paraId="76C02573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6025441" wp14:editId="626729C3">
                  <wp:extent cx="402499" cy="186262"/>
                  <wp:effectExtent l="0" t="0" r="4445" b="0"/>
                  <wp:docPr id="161" name="Picture 161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9AC1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Offer constructive support and feedback to others</w:t>
            </w:r>
          </w:p>
          <w:p w14:paraId="24FB6C7C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9621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11F5EE5" wp14:editId="6B885F27">
                  <wp:extent cx="394335" cy="192241"/>
                  <wp:effectExtent l="0" t="0" r="0" b="11430"/>
                  <wp:docPr id="166" name="Picture 166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55BF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the benefits of physical activity</w:t>
            </w:r>
          </w:p>
          <w:p w14:paraId="57D5BC6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Make informed choices to improve their physical health</w:t>
            </w:r>
          </w:p>
          <w:p w14:paraId="3DA921DE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1DA5403" wp14:editId="5FD5DD97">
                  <wp:extent cx="390115" cy="173990"/>
                  <wp:effectExtent l="0" t="0" r="0" b="3810"/>
                  <wp:docPr id="122" name="Picture 122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51DD0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ways in which we are all unique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7813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F4AEA09" wp14:editId="48011B2F">
                  <wp:extent cx="394335" cy="192241"/>
                  <wp:effectExtent l="0" t="0" r="0" b="11430"/>
                  <wp:docPr id="167" name="Picture 167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C3DA1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Make choices to improve their physical and emotional health</w:t>
            </w:r>
          </w:p>
          <w:p w14:paraId="4C85235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how to maintain a healthy lifestyle including the benefits of rest</w:t>
            </w:r>
          </w:p>
          <w:p w14:paraId="2AA91F30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A1F3284" wp14:editId="29E1D05D">
                  <wp:extent cx="390115" cy="173990"/>
                  <wp:effectExtent l="0" t="0" r="0" b="3810"/>
                  <wp:docPr id="123" name="Picture 123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E4DD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ways in which we are all the same and ways in which we are unique</w:t>
            </w:r>
          </w:p>
          <w:p w14:paraId="669C8C3D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1EBCF247" w14:textId="77777777" w:rsidR="00524481" w:rsidRDefault="00E9224A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</w:tc>
      </w:tr>
    </w:tbl>
    <w:p w14:paraId="1C2BBB74" w14:textId="77777777" w:rsidR="00524481" w:rsidRDefault="00524481">
      <w:pPr>
        <w:rPr>
          <w:rFonts w:ascii="Nunito" w:eastAsia="Nunito" w:hAnsi="Nunito" w:cs="Nunito"/>
        </w:rPr>
      </w:pPr>
    </w:p>
    <w:tbl>
      <w:tblPr>
        <w:tblStyle w:val="a1"/>
        <w:tblW w:w="16110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115"/>
        <w:gridCol w:w="2880"/>
        <w:gridCol w:w="2850"/>
        <w:gridCol w:w="2010"/>
        <w:gridCol w:w="2925"/>
        <w:gridCol w:w="2145"/>
      </w:tblGrid>
      <w:tr w:rsidR="00524481" w14:paraId="5D520D61" w14:textId="77777777">
        <w:trPr>
          <w:trHeight w:val="312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FF4C" w14:textId="77777777" w:rsidR="00524481" w:rsidRDefault="00E9224A">
            <w:pPr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lastRenderedPageBreak/>
              <w:t>Year 3</w:t>
            </w: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694468C8" wp14:editId="0074A36A">
                      <wp:extent cx="1597841" cy="399900"/>
                      <wp:effectExtent l="0" t="0" r="0" b="0"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597841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D09F18" w14:textId="77777777" w:rsidR="00E9224A" w:rsidRDefault="00E9224A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Getting to Know Me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4468C8" id="Text_x0020_Box_x0020_86" o:spid="_x0000_s1030" type="#_x0000_t202" style="width:125.8pt;height:31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" filled="f" stroked="f">
                      <v:textbox inset="91425emu,91425emu,91425emu,91425emu">
                        <w:txbxContent>
                          <w:p w14:paraId="6FD09F18" w14:textId="77777777" w:rsidR="00E9224A" w:rsidRDefault="00E9224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Getting to Know 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DC40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Wonderful Me: </w:t>
            </w:r>
          </w:p>
          <w:p w14:paraId="4FB674B1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Who Am I?</w:t>
            </w:r>
          </w:p>
          <w:p w14:paraId="25A7844B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explore the different aspects of their identity and learn that these make them completely unique</w:t>
            </w:r>
          </w:p>
          <w:p w14:paraId="268AEA7E" w14:textId="77777777" w:rsidR="00524481" w:rsidRDefault="00E9224A">
            <w:pPr>
              <w:rPr>
                <w:b/>
                <w:color w:val="FFFF00"/>
                <w:sz w:val="18"/>
                <w:szCs w:val="18"/>
                <w:u w:val="single"/>
              </w:rPr>
            </w:pPr>
            <w:hyperlink r:id="rId23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B4EC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People Around Me: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Communication</w:t>
            </w:r>
          </w:p>
          <w:p w14:paraId="11F390B6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investigate different forms of communication to evaluate the pros and cons of each in order to understand how we consciously and unconsciously communicate with others</w:t>
            </w:r>
          </w:p>
          <w:p w14:paraId="48035AD4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24">
              <w:r>
                <w:rPr>
                  <w:b/>
                  <w:color w:val="FFFF00"/>
                  <w:sz w:val="20"/>
                  <w:szCs w:val="20"/>
                  <w:u w:val="single"/>
                </w:rPr>
                <w:t xml:space="preserve"> Go to topic</w:t>
              </w:r>
            </w:hyperlink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4025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Meaning and Purpose: </w:t>
            </w:r>
          </w:p>
          <w:p w14:paraId="4169B012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My Superpowers</w:t>
            </w:r>
          </w:p>
          <w:p w14:paraId="0E947A35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Children develop their understanding of what their strengths are by imagining themselves as superheroes</w:t>
            </w:r>
          </w:p>
          <w:p w14:paraId="71210AA8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25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D335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Resilience: </w:t>
            </w:r>
          </w:p>
          <w:p w14:paraId="508D5B9D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Breaking Down Barriers</w:t>
            </w:r>
          </w:p>
          <w:p w14:paraId="5A007B30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To overcome problems, pupils look at breaking issues down into small, achievable goals</w:t>
            </w:r>
          </w:p>
          <w:p w14:paraId="5F82C284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6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393D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Healthy Body, Healthy Brain: </w:t>
            </w:r>
          </w:p>
          <w:p w14:paraId="1739B998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Schedule Food and Exercise</w:t>
            </w:r>
          </w:p>
          <w:p w14:paraId="1C91CD4B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Developing their understanding of the effects of diet and exercise, pupils plan a weekly schedule which incorporates these elements</w:t>
            </w:r>
          </w:p>
          <w:p w14:paraId="207D7E41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27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4C72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Relaxation: </w:t>
            </w:r>
          </w:p>
          <w:p w14:paraId="74BE7A2B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Stretches</w:t>
            </w:r>
          </w:p>
          <w:p w14:paraId="4A61ABC5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Children learn some simple relaxing stretches to help to get them in the right frame of mind and consider when people stretch and why </w:t>
            </w:r>
          </w:p>
          <w:p w14:paraId="200790FD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28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524481" w14:paraId="7DA70DDB" w14:textId="77777777">
        <w:trPr>
          <w:trHeight w:val="284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296A" w14:textId="77777777" w:rsidR="00524481" w:rsidRDefault="00524481">
            <w:pPr>
              <w:jc w:val="center"/>
              <w:rPr>
                <w:b/>
                <w:sz w:val="20"/>
                <w:szCs w:val="20"/>
              </w:rPr>
            </w:pPr>
          </w:p>
          <w:p w14:paraId="12B9A5EC" w14:textId="77777777" w:rsidR="00524481" w:rsidRDefault="00E9224A">
            <w:pPr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15ADDC6C" wp14:editId="49EDD694">
                      <wp:extent cx="638586" cy="2521313"/>
                      <wp:effectExtent l="0" t="0" r="0" b="0"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FD553E" w14:textId="77777777" w:rsidR="00E9224A" w:rsidRDefault="00E9224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ADDC6C" id="Text_x0020_Box_x0020_66" o:spid="_x0000_s1031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" filled="f" stroked="f">
                      <v:textbox inset="91425emu,91425emu,91425emu,91425emu">
                        <w:txbxContent>
                          <w:p w14:paraId="55FD553E" w14:textId="77777777" w:rsidR="00E9224A" w:rsidRDefault="00E9224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FD1D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F30981F" wp14:editId="6648D1B3">
                  <wp:extent cx="394335" cy="192241"/>
                  <wp:effectExtent l="0" t="0" r="0" b="11430"/>
                  <wp:docPr id="172" name="Picture 172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12C1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Celebrate their achievements</w:t>
            </w:r>
          </w:p>
          <w:p w14:paraId="2B6506DC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DAA9FB2" wp14:editId="05BD2850">
                  <wp:extent cx="402499" cy="186262"/>
                  <wp:effectExtent l="0" t="0" r="4445" b="0"/>
                  <wp:docPr id="153" name="Picture 153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4E8AE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different types of relationships</w:t>
            </w:r>
          </w:p>
          <w:p w14:paraId="661F5558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that differences between people arise from a number of factors</w:t>
            </w:r>
          </w:p>
          <w:p w14:paraId="5B19EDA7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6756C78" wp14:editId="61CEE6DF">
                  <wp:extent cx="390115" cy="173990"/>
                  <wp:effectExtent l="0" t="0" r="0" b="3810"/>
                  <wp:docPr id="127" name="Picture 127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F13F6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that we are all unique</w:t>
            </w:r>
          </w:p>
          <w:p w14:paraId="196D7440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what being part of a community means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715A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090A94B" wp14:editId="08BB878E">
                  <wp:extent cx="402499" cy="186262"/>
                  <wp:effectExtent l="0" t="0" r="4445" b="0"/>
                  <wp:docPr id="154" name="Picture 154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642B8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Develop skills to form and maintain healthy relationships</w:t>
            </w:r>
          </w:p>
          <w:p w14:paraId="23AA4917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that their actions affect others</w:t>
            </w:r>
          </w:p>
          <w:p w14:paraId="56C2AC5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and respond to a range of feelings in others</w:t>
            </w:r>
          </w:p>
          <w:p w14:paraId="0559FC78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872490B" wp14:editId="03690DE8">
                  <wp:extent cx="390115" cy="173990"/>
                  <wp:effectExtent l="0" t="0" r="0" b="3810"/>
                  <wp:docPr id="126" name="Picture 126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734EC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See and respect others’ points of view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3DD1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2BAB94D" wp14:editId="3063AAB9">
                  <wp:extent cx="394335" cy="192241"/>
                  <wp:effectExtent l="0" t="0" r="0" b="11430"/>
                  <wp:docPr id="171" name="Picture 171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E4CFA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Identify their strengths</w:t>
            </w:r>
          </w:p>
          <w:p w14:paraId="7ECBC252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185C70E" wp14:editId="44322E1D">
                  <wp:extent cx="402499" cy="186262"/>
                  <wp:effectExtent l="0" t="0" r="4445" b="0"/>
                  <wp:docPr id="155" name="Picture 155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ACA22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that their actions affect others</w:t>
            </w:r>
          </w:p>
          <w:p w14:paraId="6F596E6A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personal boundaries: what they are willing to share with others</w:t>
            </w:r>
          </w:p>
          <w:p w14:paraId="54EDC035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295BE5E" wp14:editId="05B4F8C4">
                  <wp:extent cx="390115" cy="173990"/>
                  <wp:effectExtent l="0" t="0" r="0" b="3810"/>
                  <wp:docPr id="125" name="Picture 125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39A1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what it means to be part of a community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CF86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5A8325E" wp14:editId="70A10F92">
                  <wp:extent cx="394335" cy="192241"/>
                  <wp:effectExtent l="0" t="0" r="0" b="11430"/>
                  <wp:docPr id="170" name="Picture 170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834DA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when they need to ask for help</w:t>
            </w:r>
          </w:p>
          <w:p w14:paraId="33005BB3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how to ask for help</w:t>
            </w:r>
          </w:p>
          <w:p w14:paraId="2FCAA6F6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Set high aspirations and goals</w:t>
            </w:r>
          </w:p>
          <w:p w14:paraId="0C740968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9FA7E72" wp14:editId="79D1B553">
                  <wp:extent cx="402499" cy="186262"/>
                  <wp:effectExtent l="0" t="0" r="4445" b="0"/>
                  <wp:docPr id="156" name="Picture 156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98CAF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Work collaboratively towards shared goals</w:t>
            </w:r>
          </w:p>
          <w:p w14:paraId="4FB6EE5D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that their actions affect themselves and others</w:t>
            </w:r>
          </w:p>
          <w:p w14:paraId="37E348FE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FEA2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EDE4CAE" wp14:editId="713077E4">
                  <wp:extent cx="394335" cy="192241"/>
                  <wp:effectExtent l="0" t="0" r="0" b="11430"/>
                  <wp:docPr id="169" name="Picture 169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C55D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what positively and negatively affects their health</w:t>
            </w:r>
          </w:p>
          <w:p w14:paraId="0475A313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Make informed choices</w:t>
            </w:r>
          </w:p>
          <w:p w14:paraId="2FFDC986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the benefits of a balanced diet</w:t>
            </w:r>
          </w:p>
          <w:p w14:paraId="3628E74E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increased independence means increased responsibility</w:t>
            </w:r>
          </w:p>
          <w:p w14:paraId="5A3E7C11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0C2BE06" wp14:editId="4A0090E5">
                  <wp:extent cx="402499" cy="186262"/>
                  <wp:effectExtent l="0" t="0" r="4445" b="0"/>
                  <wp:docPr id="157" name="Picture 157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A8520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Work collaboratively towards shared goals</w:t>
            </w:r>
          </w:p>
          <w:p w14:paraId="3C41D426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44CEAEF" wp14:editId="25DDADF0">
                  <wp:extent cx="390115" cy="173990"/>
                  <wp:effectExtent l="0" t="0" r="0" b="3810"/>
                  <wp:docPr id="124" name="Picture 124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48022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that they have different responsibilities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7962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0A0BF10" wp14:editId="41CEB8C1">
                  <wp:extent cx="394335" cy="192241"/>
                  <wp:effectExtent l="0" t="0" r="0" b="11430"/>
                  <wp:docPr id="168" name="Picture 168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1870E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Beginning to understand the concept of a balanced lifestyle</w:t>
            </w:r>
          </w:p>
          <w:p w14:paraId="32F717DA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what positively and negatively affects their health</w:t>
            </w:r>
          </w:p>
          <w:p w14:paraId="4C5AD206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3380320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6DCBF63" w14:textId="77777777" w:rsidR="00524481" w:rsidRDefault="00E9224A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</w:tc>
      </w:tr>
    </w:tbl>
    <w:p w14:paraId="0CCB830C" w14:textId="77777777" w:rsidR="00524481" w:rsidRDefault="00524481">
      <w:pPr>
        <w:rPr>
          <w:rFonts w:ascii="Nunito" w:eastAsia="Nunito" w:hAnsi="Nunito" w:cs="Nunito"/>
        </w:rPr>
      </w:pPr>
    </w:p>
    <w:tbl>
      <w:tblPr>
        <w:tblStyle w:val="a2"/>
        <w:tblW w:w="16110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475"/>
        <w:gridCol w:w="2685"/>
        <w:gridCol w:w="2385"/>
        <w:gridCol w:w="2670"/>
        <w:gridCol w:w="2745"/>
        <w:gridCol w:w="1950"/>
      </w:tblGrid>
      <w:tr w:rsidR="00524481" w14:paraId="4521402B" w14:textId="77777777">
        <w:trPr>
          <w:trHeight w:val="31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19D4" w14:textId="77777777" w:rsidR="00524481" w:rsidRDefault="00E9224A">
            <w:pPr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lastRenderedPageBreak/>
              <w:t>Year 4</w:t>
            </w: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300E6CE0" wp14:editId="34738FD6">
                      <wp:extent cx="1600186" cy="399900"/>
                      <wp:effectExtent l="0" t="0" r="0" b="0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600186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D27680" w14:textId="77777777" w:rsidR="00E9224A" w:rsidRDefault="00E9224A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My Place in the World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0E6CE0" id="Text_x0020_Box_x0020_31" o:spid="_x0000_s1032" type="#_x0000_t202" style="width:126pt;height:31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" filled="f" stroked="f">
                      <v:textbox inset="91425emu,91425emu,91425emu,91425emu">
                        <w:txbxContent>
                          <w:p w14:paraId="5ED27680" w14:textId="77777777" w:rsidR="00E9224A" w:rsidRDefault="00E9224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My Place in the World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DC3E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Wonderful Me: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My Happiness</w:t>
            </w:r>
          </w:p>
          <w:p w14:paraId="499404AC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Focusing on what’s important in their worlds, children start to take charge of their own happiness, finding ways to have a positive effect on their own feelings</w:t>
            </w:r>
          </w:p>
          <w:p w14:paraId="4E8425A2" w14:textId="77777777" w:rsidR="00524481" w:rsidRDefault="00E9224A">
            <w:pPr>
              <w:rPr>
                <w:b/>
                <w:color w:val="FFFF00"/>
                <w:sz w:val="18"/>
                <w:szCs w:val="18"/>
                <w:u w:val="single"/>
              </w:rPr>
            </w:pPr>
            <w:hyperlink r:id="rId29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87F3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People Around Me: </w:t>
            </w:r>
          </w:p>
          <w:p w14:paraId="490055C9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Behaviour</w:t>
            </w:r>
            <w:proofErr w:type="spellEnd"/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 xml:space="preserve"> Affects Others</w:t>
            </w:r>
          </w:p>
          <w:p w14:paraId="2CE7D810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look at the people around them and consider what they can do or how they can behave to influence their happiness too</w:t>
            </w:r>
          </w:p>
          <w:p w14:paraId="5558A1B2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30">
              <w:r>
                <w:rPr>
                  <w:b/>
                  <w:color w:val="FFFF00"/>
                  <w:sz w:val="20"/>
                  <w:szCs w:val="20"/>
                  <w:u w:val="single"/>
                </w:rPr>
                <w:t xml:space="preserve"> Go to topic</w:t>
              </w:r>
            </w:hyperlink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193B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Meaning and Purpose: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My Role</w:t>
            </w:r>
          </w:p>
          <w:p w14:paraId="6A14D807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To focus their minds on what they’re good at and what they enjoy, children write an application for their perfect job in the classroom</w:t>
            </w:r>
          </w:p>
          <w:p w14:paraId="3CB07E74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31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EFEC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Resilience:</w:t>
            </w:r>
          </w:p>
          <w:p w14:paraId="64D40B05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Celebrating Mistakes</w:t>
            </w:r>
          </w:p>
          <w:p w14:paraId="35B7BA4D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Children learn to celebrate their mistakes, understanding that they form an important part of the learning process</w:t>
            </w:r>
          </w:p>
          <w:p w14:paraId="6472DCA2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32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29B1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Healthy Body, Healthy Brain: </w:t>
            </w:r>
          </w:p>
          <w:p w14:paraId="4D5721EC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Diet and Dental Health</w:t>
            </w:r>
          </w:p>
          <w:p w14:paraId="22BD4489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Using scientific knowledge again, children look at healthy diets and dental hygiene, understanding how they impact physical, mental and emotional health</w:t>
            </w:r>
          </w:p>
          <w:p w14:paraId="51FB0187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33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7601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Relaxation: </w:t>
            </w:r>
            <w:proofErr w:type="spellStart"/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Visualisation</w:t>
            </w:r>
            <w:proofErr w:type="spellEnd"/>
          </w:p>
          <w:p w14:paraId="4C99D5A9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Pupils remind themselves of why relaxation is important and pick up tricks and tips for </w:t>
            </w:r>
            <w:proofErr w:type="spellStart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visualisation</w:t>
            </w:r>
            <w:proofErr w:type="spellEnd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 activities</w:t>
            </w:r>
          </w:p>
          <w:p w14:paraId="44A6914E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34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524481" w14:paraId="16293A91" w14:textId="77777777">
        <w:trPr>
          <w:trHeight w:val="474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7B81" w14:textId="77777777" w:rsidR="00524481" w:rsidRDefault="00524481">
            <w:pPr>
              <w:jc w:val="center"/>
              <w:rPr>
                <w:b/>
                <w:sz w:val="20"/>
                <w:szCs w:val="20"/>
              </w:rPr>
            </w:pPr>
          </w:p>
          <w:p w14:paraId="5F39BB15" w14:textId="77777777" w:rsidR="00524481" w:rsidRDefault="00E9224A">
            <w:pPr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5061E300" wp14:editId="564E642B">
                      <wp:extent cx="638586" cy="2521313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B9843D" w14:textId="77777777" w:rsidR="00E9224A" w:rsidRDefault="00E9224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1E300" id="Text_x0020_Box_x0020_18" o:spid="_x0000_s1033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" filled="f" stroked="f">
                      <v:textbox inset="91425emu,91425emu,91425emu,91425emu">
                        <w:txbxContent>
                          <w:p w14:paraId="15B9843D" w14:textId="77777777" w:rsidR="00E9224A" w:rsidRDefault="00E9224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0FD0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9E65717" wp14:editId="74A7E8EA">
                  <wp:extent cx="394335" cy="192241"/>
                  <wp:effectExtent l="0" t="0" r="0" b="11430"/>
                  <wp:docPr id="173" name="Picture 173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A69B7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what positively and negatively affects their emotional health</w:t>
            </w:r>
          </w:p>
          <w:p w14:paraId="1F267271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increased independence means increased responsibility</w:t>
            </w:r>
          </w:p>
          <w:p w14:paraId="21010E2D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434308E" wp14:editId="613774F3">
                  <wp:extent cx="402499" cy="186262"/>
                  <wp:effectExtent l="0" t="0" r="4445" b="0"/>
                  <wp:docPr id="149" name="Picture 149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9A5DF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and respond to a range of feelings in others</w:t>
            </w:r>
          </w:p>
          <w:p w14:paraId="7BAD2776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6025799" wp14:editId="62E759BB">
                  <wp:extent cx="390115" cy="173990"/>
                  <wp:effectExtent l="0" t="0" r="0" b="3810"/>
                  <wp:docPr id="128" name="Picture 128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FD6B3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Know that they have different responsibilities </w:t>
            </w:r>
          </w:p>
          <w:p w14:paraId="0C6C5C2F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31AB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C27E41C" wp14:editId="2166EFE6">
                  <wp:extent cx="394335" cy="192241"/>
                  <wp:effectExtent l="0" t="0" r="0" b="11430"/>
                  <wp:docPr id="174" name="Picture 174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93489C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what positively and negatively affects their emotional health</w:t>
            </w:r>
          </w:p>
          <w:p w14:paraId="3E555A32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9702DAE" wp14:editId="1F953378">
                  <wp:extent cx="402499" cy="186262"/>
                  <wp:effectExtent l="0" t="0" r="4445" b="0"/>
                  <wp:docPr id="150" name="Picture 150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1FB9D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and respond to a range of feelings in others</w:t>
            </w:r>
          </w:p>
          <w:p w14:paraId="0ECEB2DE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different types of relationship</w:t>
            </w:r>
          </w:p>
          <w:p w14:paraId="2AB0B9CE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Know how their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behaviour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affects other people</w:t>
            </w:r>
          </w:p>
          <w:p w14:paraId="58D4CE6E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8772C9E" wp14:editId="0EF7B452">
                  <wp:extent cx="390115" cy="173990"/>
                  <wp:effectExtent l="0" t="0" r="0" b="3810"/>
                  <wp:docPr id="129" name="Picture 129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002D72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what being part of a community means</w:t>
            </w:r>
          </w:p>
          <w:p w14:paraId="5CDC664C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See and respect others’ points of view</w:t>
            </w:r>
          </w:p>
          <w:p w14:paraId="0E4D636E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2311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C23C889" wp14:editId="13D11094">
                  <wp:extent cx="394335" cy="192241"/>
                  <wp:effectExtent l="0" t="0" r="0" b="11430"/>
                  <wp:docPr id="175" name="Picture 175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A0E2F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Identify their strengths</w:t>
            </w:r>
          </w:p>
          <w:p w14:paraId="33CECDBC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Reflect on and celebrate their achievements</w:t>
            </w:r>
          </w:p>
          <w:p w14:paraId="1FB762AB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99B0F92" wp14:editId="0CB116CE">
                  <wp:extent cx="402499" cy="186262"/>
                  <wp:effectExtent l="0" t="0" r="4445" b="0"/>
                  <wp:docPr id="151" name="Picture 151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0FB88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how their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behaviour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affects themselves and others</w:t>
            </w:r>
          </w:p>
          <w:p w14:paraId="12CE8034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39F7C62" wp14:editId="2873A999">
                  <wp:extent cx="390115" cy="173990"/>
                  <wp:effectExtent l="0" t="0" r="0" b="3810"/>
                  <wp:docPr id="130" name="Picture 130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8FEAB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what being part of community means</w:t>
            </w:r>
          </w:p>
          <w:p w14:paraId="34EEAD4E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that they have different responsibilities, rights and duties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523E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7116E80" wp14:editId="72C9285F">
                  <wp:extent cx="394335" cy="192241"/>
                  <wp:effectExtent l="0" t="0" r="0" b="11430"/>
                  <wp:docPr id="176" name="Picture 176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EE43F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Develop the skills to ask for help</w:t>
            </w:r>
          </w:p>
          <w:p w14:paraId="6F5728EA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conflicting emotions and when/how to overcome these</w:t>
            </w:r>
          </w:p>
          <w:p w14:paraId="7DC985BA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Build resilience </w:t>
            </w:r>
          </w:p>
          <w:p w14:paraId="371C1FFD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61D6A8B" wp14:editId="118D383E">
                  <wp:extent cx="402499" cy="186262"/>
                  <wp:effectExtent l="0" t="0" r="4445" b="0"/>
                  <wp:docPr id="152" name="Picture 152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40AA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Respond appropriately to a range of feelings in others</w:t>
            </w:r>
          </w:p>
          <w:p w14:paraId="2F193EB3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Understand that they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actions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affect themselves and others</w:t>
            </w:r>
          </w:p>
          <w:p w14:paraId="76871BEF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C82B580" wp14:editId="1D79D4F5">
                  <wp:extent cx="390115" cy="173990"/>
                  <wp:effectExtent l="0" t="0" r="0" b="3810"/>
                  <wp:docPr id="131" name="Picture 131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7A7E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Develop skills to exercise responsibilities</w:t>
            </w:r>
          </w:p>
          <w:p w14:paraId="3000D0A3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Develop strategies for getting support for themselves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CBE4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9EABC96" wp14:editId="2D519A57">
                  <wp:extent cx="394335" cy="192241"/>
                  <wp:effectExtent l="0" t="0" r="0" b="11430"/>
                  <wp:docPr id="177" name="Picture 177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AB906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what positively and negatively affects their health</w:t>
            </w:r>
          </w:p>
          <w:p w14:paraId="48891B28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the benefits of a balanced diet</w:t>
            </w:r>
          </w:p>
          <w:p w14:paraId="4EE3B0A9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Know routines can help prevent the spread of virus and bacteria </w:t>
            </w:r>
          </w:p>
          <w:p w14:paraId="0FFD2927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334AE29" wp14:editId="270A442C">
                  <wp:extent cx="390115" cy="173990"/>
                  <wp:effectExtent l="0" t="0" r="0" b="3810"/>
                  <wp:docPr id="132" name="Picture 132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063E7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Know that they have different responsibilities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9199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83DB50B" wp14:editId="12571994">
                  <wp:extent cx="394335" cy="192241"/>
                  <wp:effectExtent l="0" t="0" r="0" b="11430"/>
                  <wp:docPr id="178" name="Picture 178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F7E03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what positively and negatively affects their health</w:t>
            </w:r>
          </w:p>
          <w:p w14:paraId="0822145B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Make informed choices</w:t>
            </w:r>
          </w:p>
          <w:p w14:paraId="1E73A3AE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How they can help keep themselves healthy</w:t>
            </w:r>
          </w:p>
          <w:p w14:paraId="555AFBAA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1E757E1A" w14:textId="77777777" w:rsidR="00524481" w:rsidRDefault="00524481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1C738104" w14:textId="77777777" w:rsidR="00524481" w:rsidRDefault="00E9224A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</w:tc>
      </w:tr>
    </w:tbl>
    <w:p w14:paraId="46B8846C" w14:textId="77777777" w:rsidR="00524481" w:rsidRDefault="00524481">
      <w:pPr>
        <w:rPr>
          <w:rFonts w:ascii="Nunito" w:eastAsia="Nunito" w:hAnsi="Nunito" w:cs="Nunito"/>
        </w:rPr>
      </w:pPr>
    </w:p>
    <w:tbl>
      <w:tblPr>
        <w:tblStyle w:val="a3"/>
        <w:tblW w:w="15930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160"/>
        <w:gridCol w:w="2160"/>
        <w:gridCol w:w="2520"/>
        <w:gridCol w:w="2430"/>
        <w:gridCol w:w="3000"/>
        <w:gridCol w:w="2490"/>
      </w:tblGrid>
      <w:tr w:rsidR="00524481" w14:paraId="78BD794B" w14:textId="77777777">
        <w:trPr>
          <w:trHeight w:val="152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0278" w14:textId="77777777" w:rsidR="00524481" w:rsidRDefault="00E9224A">
            <w:pPr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lastRenderedPageBreak/>
              <w:t>Year 5</w:t>
            </w: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13EFD56A" wp14:editId="72DB0FB5">
                      <wp:extent cx="1600186" cy="399900"/>
                      <wp:effectExtent l="0" t="0" r="0" b="0"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600186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27B5A2" w14:textId="77777777" w:rsidR="00E9224A" w:rsidRDefault="00E9224A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Being Responsible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EFD56A" id="Text_x0020_Box_x0020_95" o:spid="_x0000_s1034" type="#_x0000_t202" style="width:126pt;height:31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" filled="f" stroked="f">
                      <v:textbox inset="91425emu,91425emu,91425emu,91425emu">
                        <w:txbxContent>
                          <w:p w14:paraId="3C27B5A2" w14:textId="77777777" w:rsidR="00E9224A" w:rsidRDefault="00E9224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Being Responsible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8A44" w14:textId="77777777" w:rsidR="00524481" w:rsidRDefault="00E9224A">
            <w:pPr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Wonderful Me: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Taking Responsibility for my Feelings</w:t>
            </w:r>
          </w:p>
          <w:p w14:paraId="0C090FEC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Children examine their feelings, looking at how they respond to different emotions and what the most positive course of action is</w:t>
            </w:r>
          </w:p>
          <w:p w14:paraId="52B49392" w14:textId="77777777" w:rsidR="00524481" w:rsidRDefault="00E9224A">
            <w:pPr>
              <w:rPr>
                <w:b/>
                <w:color w:val="FFFF00"/>
                <w:sz w:val="18"/>
                <w:szCs w:val="18"/>
                <w:u w:val="single"/>
              </w:rPr>
            </w:pPr>
            <w:hyperlink r:id="rId35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2E47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People Around Me: </w:t>
            </w:r>
          </w:p>
          <w:p w14:paraId="0D92410C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A Good Friend</w:t>
            </w:r>
          </w:p>
          <w:p w14:paraId="3ED62886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investigate what it means to be a good friend and create a set of instructions for building a friend</w:t>
            </w:r>
          </w:p>
          <w:p w14:paraId="38DD7B3D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36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B5D8" w14:textId="77777777" w:rsidR="00524481" w:rsidRDefault="00E9224A">
            <w:pPr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Meaning and Purpose: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Going for Goals</w:t>
            </w:r>
          </w:p>
          <w:p w14:paraId="25C5DB6A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Goals are looked at in more depth, with pupils setting themselves time related challenges to help them stay on track to achieve their goals</w:t>
            </w:r>
          </w:p>
          <w:p w14:paraId="327F30F9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37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9487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Resilience:</w:t>
            </w:r>
          </w:p>
          <w:p w14:paraId="49FCD13D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Embracing Failure</w:t>
            </w:r>
          </w:p>
          <w:p w14:paraId="02F3F4F8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Children use </w:t>
            </w:r>
            <w:proofErr w:type="spellStart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maths</w:t>
            </w:r>
            <w:proofErr w:type="spellEnd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 problems to not only accept, but embrace failure, appreciating it for what it can teach them </w:t>
            </w:r>
          </w:p>
          <w:p w14:paraId="64097F78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38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1355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Healthy Body, Healthy Brain: </w:t>
            </w:r>
          </w:p>
          <w:p w14:paraId="5C2E9492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Importance of Rest</w:t>
            </w:r>
          </w:p>
          <w:p w14:paraId="02068613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In order to understand the importance of rest, pupils investigate what happens when we sleep and think of ways in which they can help facilitate this </w:t>
            </w:r>
          </w:p>
          <w:p w14:paraId="4F5242FF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39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FE0B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Relaxation: </w:t>
            </w:r>
          </w:p>
          <w:p w14:paraId="4F7EA876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Yoga</w:t>
            </w:r>
          </w:p>
          <w:p w14:paraId="4911A71C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Breathing and stretches are combined as children learn about different yoga poses</w:t>
            </w:r>
          </w:p>
          <w:p w14:paraId="4544BAC2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40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524481" w14:paraId="60EE5524" w14:textId="77777777">
        <w:trPr>
          <w:trHeight w:val="284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23C4" w14:textId="77777777" w:rsidR="00524481" w:rsidRDefault="00524481">
            <w:pPr>
              <w:jc w:val="center"/>
              <w:rPr>
                <w:b/>
                <w:sz w:val="20"/>
                <w:szCs w:val="20"/>
              </w:rPr>
            </w:pPr>
          </w:p>
          <w:p w14:paraId="7FDFD0DE" w14:textId="77777777" w:rsidR="00524481" w:rsidRDefault="00E9224A">
            <w:pPr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58F6888A" wp14:editId="04E104A8">
                      <wp:extent cx="638586" cy="2521313"/>
                      <wp:effectExtent l="0" t="0" r="0" b="0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D97B84" w14:textId="77777777" w:rsidR="00E9224A" w:rsidRDefault="00E9224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F6888A" id="Text_x0020_Box_x0020_59" o:spid="_x0000_s1035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" filled="f" stroked="f">
                      <v:textbox inset="91425emu,91425emu,91425emu,91425emu">
                        <w:txbxContent>
                          <w:p w14:paraId="0DD97B84" w14:textId="77777777" w:rsidR="00E9224A" w:rsidRDefault="00E9224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DD78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3EF03C0" wp14:editId="736F9937">
                  <wp:extent cx="394335" cy="192241"/>
                  <wp:effectExtent l="0" t="0" r="0" b="11430"/>
                  <wp:docPr id="179" name="Picture 179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9122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what positively and negatively affects their mental and emotional health</w:t>
            </w:r>
          </w:p>
          <w:p w14:paraId="4A29EF3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how to make informed choices</w:t>
            </w:r>
          </w:p>
          <w:p w14:paraId="45CA8EF5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C69E584" wp14:editId="0596FE2E">
                  <wp:extent cx="402499" cy="186262"/>
                  <wp:effectExtent l="0" t="0" r="4445" b="0"/>
                  <wp:docPr id="145" name="Picture 145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B2A8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how to communicate their feelings to others</w:t>
            </w:r>
          </w:p>
          <w:p w14:paraId="20FAD7CE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0EFAD0C" wp14:editId="05CE4E33">
                  <wp:extent cx="390115" cy="173990"/>
                  <wp:effectExtent l="0" t="0" r="0" b="3810"/>
                  <wp:docPr id="133" name="Picture 133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5C91C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Consider the consequences of antisocial, harmful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behaviour</w:t>
            </w:r>
            <w:proofErr w:type="spellEnd"/>
          </w:p>
          <w:p w14:paraId="747117C0" w14:textId="77777777" w:rsidR="00524481" w:rsidRDefault="0052448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1A92620" w14:textId="77777777" w:rsidR="00524481" w:rsidRDefault="0052448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5964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3A1B4CE" wp14:editId="4DA22C1C">
                  <wp:extent cx="394335" cy="192241"/>
                  <wp:effectExtent l="0" t="0" r="0" b="11430"/>
                  <wp:docPr id="180" name="Picture 180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A1AE8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how to ask for help</w:t>
            </w:r>
          </w:p>
          <w:p w14:paraId="6CE71E5B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when they need to ask for help</w:t>
            </w:r>
          </w:p>
          <w:p w14:paraId="79846E5C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A452ABF" wp14:editId="2A85CE7C">
                  <wp:extent cx="402499" cy="186262"/>
                  <wp:effectExtent l="0" t="0" r="4445" b="0"/>
                  <wp:docPr id="146" name="Picture 146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AAF70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that differences between people arise from a number of factors</w:t>
            </w:r>
          </w:p>
          <w:p w14:paraId="2B794ACF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662B92B" wp14:editId="64667691">
                  <wp:extent cx="390115" cy="173990"/>
                  <wp:effectExtent l="0" t="0" r="0" b="3810"/>
                  <wp:docPr id="134" name="Picture 134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7A8FC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what being part of a community means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B7D1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6BE7CBF" wp14:editId="34C4A11A">
                  <wp:extent cx="394335" cy="192241"/>
                  <wp:effectExtent l="0" t="0" r="0" b="11430"/>
                  <wp:docPr id="181" name="Picture 181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AB8D2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how to ask for help</w:t>
            </w:r>
          </w:p>
          <w:p w14:paraId="59A13FB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when they need to ask for help</w:t>
            </w:r>
          </w:p>
          <w:p w14:paraId="1A15E07E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Identify their strengths</w:t>
            </w:r>
          </w:p>
          <w:p w14:paraId="5451FE2A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D79B7D7" wp14:editId="418EB4F5">
                  <wp:extent cx="402499" cy="186262"/>
                  <wp:effectExtent l="0" t="0" r="4445" b="0"/>
                  <wp:docPr id="147" name="Picture 147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07A88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Work collaboratively towards shared goals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951E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7CBB13D" wp14:editId="1C5B3E30">
                  <wp:extent cx="394335" cy="192241"/>
                  <wp:effectExtent l="0" t="0" r="0" b="11430"/>
                  <wp:docPr id="182" name="Picture 182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A4DFB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when they need help</w:t>
            </w:r>
          </w:p>
          <w:p w14:paraId="4DAE64DC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Develop the skills to ask for help</w:t>
            </w:r>
          </w:p>
          <w:p w14:paraId="36601B1F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Build resilience </w:t>
            </w:r>
          </w:p>
          <w:p w14:paraId="1FFD4DE1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EFEC27E" wp14:editId="1E784D98">
                  <wp:extent cx="402499" cy="186262"/>
                  <wp:effectExtent l="0" t="0" r="4445" b="0"/>
                  <wp:docPr id="148" name="Picture 148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16D81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Understand that they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actions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affect themselves and others</w:t>
            </w:r>
          </w:p>
          <w:p w14:paraId="72F2D39D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6729324" wp14:editId="44839C54">
                  <wp:extent cx="390115" cy="173990"/>
                  <wp:effectExtent l="0" t="0" r="0" b="3810"/>
                  <wp:docPr id="135" name="Picture 135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D217F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Develop skills to exercise responsibilities</w:t>
            </w:r>
          </w:p>
          <w:p w14:paraId="54EB01E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Develop strategies for getting support for themselves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723A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3942013" wp14:editId="749F6D57">
                  <wp:extent cx="394335" cy="192241"/>
                  <wp:effectExtent l="0" t="0" r="0" b="11430"/>
                  <wp:docPr id="183" name="Picture 183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EF236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positive and negative emotions</w:t>
            </w:r>
          </w:p>
          <w:p w14:paraId="7DEEE4F8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what positively and negatively affects their health</w:t>
            </w:r>
          </w:p>
          <w:p w14:paraId="50D2F8C0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what a balanced lifestyle is</w:t>
            </w:r>
          </w:p>
          <w:p w14:paraId="489DC4ED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4E7F73D" wp14:editId="7204A152">
                  <wp:extent cx="390115" cy="173990"/>
                  <wp:effectExtent l="0" t="0" r="0" b="3810"/>
                  <wp:docPr id="136" name="Picture 136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89681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that they have different responsibilities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CDF8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35E612A" wp14:editId="16C25FB4">
                  <wp:extent cx="394335" cy="192241"/>
                  <wp:effectExtent l="0" t="0" r="0" b="11430"/>
                  <wp:docPr id="184" name="Picture 184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48DA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what positively and negatively affects their health</w:t>
            </w:r>
          </w:p>
          <w:p w14:paraId="602AB1A8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what a balanced lifestyle is</w:t>
            </w:r>
          </w:p>
        </w:tc>
      </w:tr>
    </w:tbl>
    <w:p w14:paraId="3245417C" w14:textId="77777777" w:rsidR="00524481" w:rsidRDefault="00524481">
      <w:pPr>
        <w:rPr>
          <w:rFonts w:ascii="Nunito" w:eastAsia="Nunito" w:hAnsi="Nunito" w:cs="Nunito"/>
        </w:rPr>
      </w:pPr>
    </w:p>
    <w:tbl>
      <w:tblPr>
        <w:tblStyle w:val="a4"/>
        <w:tblW w:w="16170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595"/>
        <w:gridCol w:w="2505"/>
        <w:gridCol w:w="2580"/>
        <w:gridCol w:w="2670"/>
        <w:gridCol w:w="2130"/>
        <w:gridCol w:w="2490"/>
      </w:tblGrid>
      <w:tr w:rsidR="00524481" w14:paraId="3DE1EBD5" w14:textId="77777777">
        <w:trPr>
          <w:trHeight w:val="152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121B" w14:textId="77777777" w:rsidR="00524481" w:rsidRDefault="00E9224A">
            <w:pPr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lastRenderedPageBreak/>
              <w:t>Year 6</w:t>
            </w:r>
            <w:bookmarkStart w:id="0" w:name="_GoBack"/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144658C0" wp14:editId="69C76B4E">
                      <wp:extent cx="1254571" cy="399900"/>
                      <wp:effectExtent l="0" t="0" r="0" b="0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254571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F547B3" w14:textId="77777777" w:rsidR="00E9224A" w:rsidRDefault="00E9224A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Looking Forward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4658C0" id="Text_x0020_Box_x0020_19" o:spid="_x0000_s1036" type="#_x0000_t202" style="width:98.8pt;height:31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" filled="f" stroked="f">
                      <v:textbox inset="91425emu,91425emu,91425emu,91425emu">
                        <w:txbxContent>
                          <w:p w14:paraId="29F547B3" w14:textId="77777777" w:rsidR="00E9224A" w:rsidRDefault="00E9224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Looking Forward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End w:id="0"/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6A67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Wonderful Me: </w:t>
            </w:r>
          </w:p>
          <w:p w14:paraId="6AB3CE07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Our Social Media Selves</w:t>
            </w:r>
          </w:p>
          <w:p w14:paraId="0EF3CFDE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consider why people may present their life in a different way on social media and the impact this can have on other people</w:t>
            </w:r>
          </w:p>
          <w:p w14:paraId="3A7A2BA6" w14:textId="77777777" w:rsidR="00524481" w:rsidRDefault="00E9224A">
            <w:pPr>
              <w:rPr>
                <w:b/>
                <w:color w:val="FFFF00"/>
                <w:sz w:val="18"/>
                <w:szCs w:val="18"/>
                <w:u w:val="single"/>
              </w:rPr>
            </w:pPr>
            <w:hyperlink r:id="rId41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5B63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People Around Me: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Resolving Conflict</w:t>
            </w:r>
          </w:p>
          <w:p w14:paraId="4263EE3C" w14:textId="77777777" w:rsidR="00524481" w:rsidRDefault="00E9224A">
            <w:pPr>
              <w:rPr>
                <w:rFonts w:ascii="Nunito ExtraLight" w:eastAsia="Nunito ExtraLight" w:hAnsi="Nunito ExtraLight" w:cs="Nunito ExtraLight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learn about how conflict can arise and the steps that can be taken to resolve it or prevent it, creating a resolution guide</w:t>
            </w:r>
          </w:p>
          <w:p w14:paraId="0EB744A6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42">
              <w:r>
                <w:rPr>
                  <w:b/>
                  <w:color w:val="FFFF00"/>
                  <w:sz w:val="20"/>
                  <w:szCs w:val="20"/>
                  <w:u w:val="single"/>
                </w:rPr>
                <w:t xml:space="preserve"> Go to topic</w:t>
              </w:r>
            </w:hyperlink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4768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Meaning and Purpose: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What can I be?</w:t>
            </w:r>
          </w:p>
          <w:p w14:paraId="22AD35FA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By pondering different meanings of the question ‘What do I want to be when I grow up?’, pupils focus on what is important to them</w:t>
            </w:r>
          </w:p>
          <w:p w14:paraId="69FC7F73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43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517F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Resilience: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My Resilience Toolbox</w:t>
            </w:r>
          </w:p>
          <w:p w14:paraId="51ED2C22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Reflecting on the different resilience strategies they have come across in the past, pupils create a resilience toolbox to help prepare them for any challenge</w:t>
            </w:r>
          </w:p>
          <w:p w14:paraId="12C2FAA2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44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CA01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Healthy Body, Healthy Brain: </w:t>
            </w: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Managing my Health</w:t>
            </w:r>
          </w:p>
          <w:p w14:paraId="27F36833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Children consider how they look after their own physical and emotional wellbeing and think of what else they can do to keep themselves healthy</w:t>
            </w:r>
          </w:p>
          <w:p w14:paraId="3FF12C37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45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22F5" w14:textId="77777777" w:rsidR="00524481" w:rsidRDefault="00E9224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Relaxation: </w:t>
            </w:r>
          </w:p>
          <w:p w14:paraId="2B5BD6D7" w14:textId="77777777" w:rsidR="00524481" w:rsidRDefault="00E9224A">
            <w:pPr>
              <w:rPr>
                <w:rFonts w:ascii="Caveat" w:eastAsia="Caveat" w:hAnsi="Caveat" w:cs="Caveat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color w:val="FFFFFF"/>
                <w:sz w:val="24"/>
                <w:szCs w:val="24"/>
              </w:rPr>
              <w:t>Mindfulness</w:t>
            </w:r>
          </w:p>
          <w:p w14:paraId="7D4DB4AB" w14:textId="77777777" w:rsidR="00524481" w:rsidRDefault="00E9224A">
            <w:pP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In addition to completing a mindfulness activity, pupils create a booklet of useful relaxation strategies to use in different situations</w:t>
            </w:r>
          </w:p>
          <w:p w14:paraId="2918F7AA" w14:textId="77777777" w:rsidR="00524481" w:rsidRDefault="00E9224A">
            <w:pPr>
              <w:rPr>
                <w:b/>
                <w:color w:val="FFFF00"/>
                <w:sz w:val="20"/>
                <w:szCs w:val="20"/>
              </w:rPr>
            </w:pPr>
            <w:hyperlink r:id="rId46">
              <w:r>
                <w:rPr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524481" w14:paraId="099F98F9" w14:textId="77777777">
        <w:trPr>
          <w:trHeight w:val="44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1143" w14:textId="77777777" w:rsidR="00524481" w:rsidRDefault="00E92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226C79F6" wp14:editId="368F980D">
                      <wp:extent cx="618061" cy="2387963"/>
                      <wp:effectExtent l="0" t="0" r="0" b="0"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E62AED" w14:textId="77777777" w:rsidR="00E9224A" w:rsidRDefault="00E9224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6C79F6" id="Text_x0020_Box_x0020_76" o:spid="_x0000_s1037" type="#_x0000_t202" style="width:48.65pt;height:188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" filled="f" stroked="f">
                      <v:textbox inset="91425emu,91425emu,91425emu,91425emu">
                        <w:txbxContent>
                          <w:p w14:paraId="59E62AED" w14:textId="77777777" w:rsidR="00E9224A" w:rsidRDefault="00E9224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2A00ABC" w14:textId="77777777" w:rsidR="00524481" w:rsidRDefault="00524481">
            <w:pPr>
              <w:jc w:val="center"/>
              <w:rPr>
                <w:rFonts w:ascii="Caveat" w:eastAsia="Caveat" w:hAnsi="Caveat" w:cs="Caveat"/>
                <w:b/>
                <w:color w:val="FFFFFF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AE81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1ADA79A" wp14:editId="3E03884D">
                  <wp:extent cx="394335" cy="192241"/>
                  <wp:effectExtent l="0" t="0" r="0" b="11430"/>
                  <wp:docPr id="185" name="Picture 185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B6D66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how images online do not always reflect reality and can affect how people feel about themselves</w:t>
            </w:r>
          </w:p>
          <w:p w14:paraId="36009010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9CFF228" wp14:editId="1989BEB4">
                  <wp:extent cx="402499" cy="186262"/>
                  <wp:effectExtent l="0" t="0" r="4445" b="0"/>
                  <wp:docPr id="144" name="Picture 144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37D8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how to respond to a range of feelings in others</w:t>
            </w:r>
          </w:p>
          <w:p w14:paraId="71132AA2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99F9845" wp14:editId="6AA152E0">
                  <wp:extent cx="390115" cy="173990"/>
                  <wp:effectExtent l="0" t="0" r="0" b="3810"/>
                  <wp:docPr id="137" name="Picture 137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7887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Examine what’s presented to us in social media</w:t>
            </w:r>
          </w:p>
          <w:p w14:paraId="441AB0DE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how social media can misrepresent or mislead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0F9C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FB252EA" wp14:editId="5723D49E">
                  <wp:extent cx="394335" cy="192241"/>
                  <wp:effectExtent l="0" t="0" r="0" b="11430"/>
                  <wp:docPr id="186" name="Picture 186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3C12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Describe the range and intensity of their feelings to others</w:t>
            </w:r>
          </w:p>
          <w:p w14:paraId="1DF56A61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FDC3F06" wp14:editId="3F6AC2A4">
                  <wp:extent cx="402499" cy="186262"/>
                  <wp:effectExtent l="0" t="0" r="4445" b="0"/>
                  <wp:docPr id="143" name="Picture 143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EDF1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Develop strategies to resolve disputes and conflicts through negotiation and compromise</w:t>
            </w:r>
          </w:p>
          <w:p w14:paraId="4EC10C48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Listen to other people and raise own concerns</w:t>
            </w:r>
          </w:p>
          <w:p w14:paraId="5F011679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2DD6C85" wp14:editId="5398F59E">
                  <wp:extent cx="390115" cy="173990"/>
                  <wp:effectExtent l="0" t="0" r="0" b="3810"/>
                  <wp:docPr id="138" name="Picture 138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C80483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Understand consequences of antisocial, aggressive, harmful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E649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06921D0" wp14:editId="7C42F74F">
                  <wp:extent cx="394335" cy="192241"/>
                  <wp:effectExtent l="0" t="0" r="0" b="11430"/>
                  <wp:docPr id="187" name="Picture 187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C7069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Recognise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when they need help and know how to ask for it</w:t>
            </w:r>
          </w:p>
          <w:p w14:paraId="43014995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Identify their strengths</w:t>
            </w:r>
          </w:p>
          <w:p w14:paraId="2370A003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4BBB1A5" wp14:editId="1F9AC8F5">
                  <wp:extent cx="402499" cy="186262"/>
                  <wp:effectExtent l="0" t="0" r="4445" b="0"/>
                  <wp:docPr id="142" name="Picture 142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7667C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Work collaboratively towards shared goals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8341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4292159" wp14:editId="38F1071C">
                  <wp:extent cx="394335" cy="192241"/>
                  <wp:effectExtent l="0" t="0" r="0" b="11430"/>
                  <wp:docPr id="188" name="Picture 188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F372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Develop the skills to ask for help</w:t>
            </w:r>
          </w:p>
          <w:p w14:paraId="75635ACF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Build resilience</w:t>
            </w:r>
          </w:p>
          <w:p w14:paraId="7F9FA56A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Set high aspirations and goals </w:t>
            </w:r>
          </w:p>
          <w:p w14:paraId="2A99DB34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A2B25BA" wp14:editId="44533FD7">
                  <wp:extent cx="402499" cy="186262"/>
                  <wp:effectExtent l="0" t="0" r="4445" b="0"/>
                  <wp:docPr id="141" name="Picture 141" descr="../Desktop/Screen%20Shot%202018-12-10%20at%2016.29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Screen%20Shot%202018-12-10%20at%2016.29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32" cy="1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B31EE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 Understand that they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actions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affect themselves and others</w:t>
            </w:r>
          </w:p>
          <w:p w14:paraId="703761B5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08CC90B" wp14:editId="440995C5">
                  <wp:extent cx="390115" cy="173990"/>
                  <wp:effectExtent l="0" t="0" r="0" b="3810"/>
                  <wp:docPr id="139" name="Picture 139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C4C7A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Develop skills to exercise responsibilities</w:t>
            </w:r>
          </w:p>
          <w:p w14:paraId="47FE913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Develop strategies for getting support for themselves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4A2A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E025675" wp14:editId="5ABB842B">
                  <wp:extent cx="394335" cy="192241"/>
                  <wp:effectExtent l="0" t="0" r="0" b="11430"/>
                  <wp:docPr id="189" name="Picture 189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AF1AB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what positively and negatively affects their health</w:t>
            </w:r>
          </w:p>
          <w:p w14:paraId="2FA600BE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the benefits of a balanced diet</w:t>
            </w:r>
          </w:p>
          <w:p w14:paraId="0E7747C7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what a balanced lifestyle is</w:t>
            </w:r>
          </w:p>
          <w:p w14:paraId="11094D1A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7E4D19C" wp14:editId="7049FCF3">
                  <wp:extent cx="390115" cy="173990"/>
                  <wp:effectExtent l="0" t="0" r="0" b="3810"/>
                  <wp:docPr id="140" name="Picture 140" descr="../Desktop/Screen%20Shot%202018-12-10%20at%2016.2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Screen%20Shot%202018-12-10%20at%2016.2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0" cy="20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DF8D9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that they have different responsibilities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23E9" w14:textId="77777777" w:rsidR="00524481" w:rsidRDefault="0039528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18E5115" wp14:editId="6BC94BCC">
                  <wp:extent cx="394335" cy="192241"/>
                  <wp:effectExtent l="0" t="0" r="0" b="11430"/>
                  <wp:docPr id="190" name="Picture 190" descr="../Desktop/Screen%20Shot%202018-12-10%20at%2016.28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2-10%20at%2016.28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2" cy="2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95D84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Know what positively and negatively affects their health</w:t>
            </w:r>
          </w:p>
          <w:p w14:paraId="76C54972" w14:textId="77777777" w:rsidR="00524481" w:rsidRDefault="00E9224A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Understand what a balanced lifestyle is</w:t>
            </w:r>
          </w:p>
        </w:tc>
      </w:tr>
    </w:tbl>
    <w:p w14:paraId="4ABC33FD" w14:textId="77777777" w:rsidR="00524481" w:rsidRDefault="00524481">
      <w:pPr>
        <w:rPr>
          <w:b/>
        </w:rPr>
      </w:pPr>
    </w:p>
    <w:p w14:paraId="31235F35" w14:textId="77777777" w:rsidR="00524481" w:rsidRDefault="00524481">
      <w:pPr>
        <w:spacing w:line="240" w:lineRule="auto"/>
        <w:rPr>
          <w:b/>
        </w:rPr>
      </w:pPr>
    </w:p>
    <w:sectPr w:rsidR="00524481">
      <w:headerReference w:type="default" r:id="rId47"/>
      <w:pgSz w:w="16838" w:h="11906"/>
      <w:pgMar w:top="56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15032" w14:textId="77777777" w:rsidR="0033146D" w:rsidRDefault="0033146D">
      <w:pPr>
        <w:spacing w:line="240" w:lineRule="auto"/>
      </w:pPr>
      <w:r>
        <w:separator/>
      </w:r>
    </w:p>
  </w:endnote>
  <w:endnote w:type="continuationSeparator" w:id="0">
    <w:p w14:paraId="6295F4F8" w14:textId="77777777" w:rsidR="0033146D" w:rsidRDefault="00331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Caveat">
    <w:panose1 w:val="00000000000000000000"/>
    <w:charset w:val="00"/>
    <w:family w:val="auto"/>
    <w:pitch w:val="variable"/>
    <w:sig w:usb0="A00000FF" w:usb1="5000005B" w:usb2="00000000" w:usb3="00000000" w:csb0="00000093" w:csb1="00000000"/>
  </w:font>
  <w:font w:name="Nunito ExtraLight">
    <w:altName w:val="Times New Roman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9D373" w14:textId="77777777" w:rsidR="0033146D" w:rsidRDefault="0033146D">
      <w:pPr>
        <w:spacing w:line="240" w:lineRule="auto"/>
      </w:pPr>
      <w:r>
        <w:separator/>
      </w:r>
    </w:p>
  </w:footnote>
  <w:footnote w:type="continuationSeparator" w:id="0">
    <w:p w14:paraId="20919326" w14:textId="77777777" w:rsidR="0033146D" w:rsidRDefault="00331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0FBB" w14:textId="77777777" w:rsidR="00E9224A" w:rsidRDefault="00E9224A">
    <w:pPr>
      <w:jc w:val="right"/>
    </w:pPr>
    <w:r>
      <w:rPr>
        <w:noProof/>
      </w:rPr>
      <w:drawing>
        <wp:inline distT="114300" distB="114300" distL="114300" distR="114300" wp14:anchorId="3C575586" wp14:editId="7D78C95F">
          <wp:extent cx="1691253" cy="461963"/>
          <wp:effectExtent l="0" t="0" r="0" b="0"/>
          <wp:docPr id="102" name="image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0.png"/>
                  <pic:cNvPicPr preferRelativeResize="0"/>
                </pic:nvPicPr>
                <pic:blipFill>
                  <a:blip r:embed="rId1"/>
                  <a:srcRect l="14354" t="28354" r="14234" b="30126"/>
                  <a:stretch>
                    <a:fillRect/>
                  </a:stretch>
                </pic:blipFill>
                <pic:spPr>
                  <a:xfrm>
                    <a:off x="0" y="0"/>
                    <a:ext cx="1691253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DD23D98" wp14:editId="2591C244">
          <wp:simplePos x="0" y="0"/>
          <wp:positionH relativeFrom="column">
            <wp:posOffset>-180974</wp:posOffset>
          </wp:positionH>
          <wp:positionV relativeFrom="paragraph">
            <wp:posOffset>47626</wp:posOffset>
          </wp:positionV>
          <wp:extent cx="1090613" cy="428455"/>
          <wp:effectExtent l="0" t="0" r="0" b="0"/>
          <wp:wrapSquare wrapText="bothSides" distT="114300" distB="114300" distL="114300" distR="114300"/>
          <wp:docPr id="101" name="image1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613" cy="428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47F40"/>
    <w:multiLevelType w:val="multilevel"/>
    <w:tmpl w:val="22488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CC04335"/>
    <w:multiLevelType w:val="multilevel"/>
    <w:tmpl w:val="1B7845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4481"/>
    <w:rsid w:val="0033146D"/>
    <w:rsid w:val="00395280"/>
    <w:rsid w:val="00524481"/>
    <w:rsid w:val="00E9224A"/>
    <w:rsid w:val="00F1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0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kapowprimary.com/subjects/wellbeing/upper-key-stage-2/year-6/wellbeing/lesson-6-relaxation-mindfulness/" TargetMode="External"/><Relationship Id="rId47" Type="http://schemas.openxmlformats.org/officeDocument/2006/relationships/header" Target="header1.xm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s://www.kapowprimary.com/subjects/wellbeing/key-stage-1/year-2/wellbeing/lesson-4-developing-a-growth-mindset/" TargetMode="External"/><Relationship Id="rId21" Type="http://schemas.openxmlformats.org/officeDocument/2006/relationships/hyperlink" Target="https://www.kapowprimary.com/subjects/wellbeing/key-stage-1/year-2/wellbeing/lesson-5-being-active/" TargetMode="External"/><Relationship Id="rId22" Type="http://schemas.openxmlformats.org/officeDocument/2006/relationships/hyperlink" Target="https://www.kapowprimary.com/subjects/wellbeing/key-stage-1/year-2/wellbeing/lesson-6-breathing-exercises/" TargetMode="External"/><Relationship Id="rId23" Type="http://schemas.openxmlformats.org/officeDocument/2006/relationships/hyperlink" Target="https://www.kapowprimary.com/subjects/wellbeing/lower-key-stage-2/year-3/wellbeing/lesson-1-who-am-i/" TargetMode="External"/><Relationship Id="rId24" Type="http://schemas.openxmlformats.org/officeDocument/2006/relationships/hyperlink" Target="https://www.kapowprimary.com/subjects/wellbeing/lower-key-stage-2/year-3/wellbeing/lesson-2-communication/" TargetMode="External"/><Relationship Id="rId25" Type="http://schemas.openxmlformats.org/officeDocument/2006/relationships/hyperlink" Target="https://www.kapowprimary.com/subjects/wellbeing/lower-key-stage-2/year-3/wellbeing/lesson-3-my-superpowers/" TargetMode="External"/><Relationship Id="rId26" Type="http://schemas.openxmlformats.org/officeDocument/2006/relationships/hyperlink" Target="https://www.kapowprimary.com/subjects/wellbeing/lower-key-stage-2/year-3/wellbeing/lesson-4-breaking-down-barriers/" TargetMode="External"/><Relationship Id="rId27" Type="http://schemas.openxmlformats.org/officeDocument/2006/relationships/hyperlink" Target="https://www.kapowprimary.com/subjects/wellbeing/lower-key-stage-2/year-3/wellbeing/lesson-5-my-healthy-diary/" TargetMode="External"/><Relationship Id="rId28" Type="http://schemas.openxmlformats.org/officeDocument/2006/relationships/hyperlink" Target="https://www.kapowprimary.com/subjects/wellbeing/lower-key-stage-2/year-3/wellbeing/lesson-6-stretches/" TargetMode="External"/><Relationship Id="rId29" Type="http://schemas.openxmlformats.org/officeDocument/2006/relationships/hyperlink" Target="https://www.kapowprimary.com/subjects/wellbeing/lower-key-stage-2/year-4/wellbeing/lesson-1-my-happines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kapowprimary.com/subjects/wellbeing/lower-key-stage-2/year-4/wellbeing/lesson-2-a-positive-difference/" TargetMode="External"/><Relationship Id="rId31" Type="http://schemas.openxmlformats.org/officeDocument/2006/relationships/hyperlink" Target="https://www.kapowprimary.com/subjects/wellbeing/lower-key-stage-2/year-4/wellbeing/lesson-3-my-role/" TargetMode="External"/><Relationship Id="rId32" Type="http://schemas.openxmlformats.org/officeDocument/2006/relationships/hyperlink" Target="https://www.kapowprimary.com/subjects/wellbeing/lower-key-stage-2/year-4/wellbeing/lesson-4-celebrating-mistakes/" TargetMode="External"/><Relationship Id="rId9" Type="http://schemas.openxmlformats.org/officeDocument/2006/relationships/image" Target="media/image2.png"/><Relationship Id="rId6" Type="http://schemas.openxmlformats.org/officeDocument/2006/relationships/endnotes" Target="endnotes.xml"/><Relationship Id="rId7" Type="http://schemas.openxmlformats.org/officeDocument/2006/relationships/hyperlink" Target="https://www.pshe-association.org.uk/system/files/PSHE%20Education%20Programme%20of%20Study%20%28Key%20stage%201-5%29%20Jan%202017_2.pdf" TargetMode="External"/><Relationship Id="rId8" Type="http://schemas.openxmlformats.org/officeDocument/2006/relationships/image" Target="media/image1.png"/><Relationship Id="rId33" Type="http://schemas.openxmlformats.org/officeDocument/2006/relationships/hyperlink" Target="https://www.kapowprimary.com/subjects/wellbeing/lower-key-stage-2/year-4/wellbeing/lesson-5-diet-and-dental-health/" TargetMode="External"/><Relationship Id="rId34" Type="http://schemas.openxmlformats.org/officeDocument/2006/relationships/hyperlink" Target="https://www.kapowprimary.com/subjects/wellbeing/lower-key-stage-2/year-4/wellbeing/lesson-6-visualisation/" TargetMode="External"/><Relationship Id="rId35" Type="http://schemas.openxmlformats.org/officeDocument/2006/relationships/hyperlink" Target="https://www.kapowprimary.com/subjects/wellbeing/upper-key-stage-2/year-5/wellbeing/lesson-1-taking-responsibilty-for-my-feelings/" TargetMode="External"/><Relationship Id="rId36" Type="http://schemas.openxmlformats.org/officeDocument/2006/relationships/hyperlink" Target="https://www.kapowprimary.com/subjects/wellbeing/upper-key-stage-2/year-5/wellbeing/lesson-2-good-friends/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s://www.kapowprimary.com/subjects/wellbeing/key-stage-1/year-1/wellbeing/lesson-1-understanding-my-feelings/" TargetMode="External"/><Relationship Id="rId12" Type="http://schemas.openxmlformats.org/officeDocument/2006/relationships/hyperlink" Target="https://www.kapowprimary.com/subjects/wellbeing/key-stage-1/year-1/wellbeing/lesson-2-special-people/" TargetMode="External"/><Relationship Id="rId13" Type="http://schemas.openxmlformats.org/officeDocument/2006/relationships/hyperlink" Target="https://www.kapowprimary.com/subjects/wellbeing/key-stage-1/year-1/wellbeing/lesson-3-people-to-turn-to/" TargetMode="External"/><Relationship Id="rId14" Type="http://schemas.openxmlformats.org/officeDocument/2006/relationships/hyperlink" Target="https://www.kapowprimary.com/subjects/wellbeing/key-stage-1/year-1/wellbeing/lesson-4-what-am-i-like/" TargetMode="External"/><Relationship Id="rId15" Type="http://schemas.openxmlformats.org/officeDocument/2006/relationships/hyperlink" Target="https://www.kapowprimary.com/subjects/wellbeing/key-stage-1/year-1/wellbeing/lesson-5-ready-for-bed/" TargetMode="External"/><Relationship Id="rId16" Type="http://schemas.openxmlformats.org/officeDocument/2006/relationships/hyperlink" Target="https://www.kapowprimary.com/subjects/wellbeing/key-stage-1/year-1/wellbeing/lesson-6-progressive-muscle-relaxation/" TargetMode="External"/><Relationship Id="rId17" Type="http://schemas.openxmlformats.org/officeDocument/2006/relationships/hyperlink" Target="https://www.kapowprimary.com/subjects/wellbeing/key-stage-1/year-2/wellbeing/lesson-1-experiencing-different-feelings/" TargetMode="External"/><Relationship Id="rId18" Type="http://schemas.openxmlformats.org/officeDocument/2006/relationships/hyperlink" Target="https://www.kapowprimary.com/subjects/wellbeing/key-stage-1/year-2/wellbeing/lesson-2-other-peoples-feelings/" TargetMode="External"/><Relationship Id="rId19" Type="http://schemas.openxmlformats.org/officeDocument/2006/relationships/hyperlink" Target="https://www.kapowprimary.com/subjects/wellbeing/key-stage-1/year-2/wellbeing/lesson-3-steps-to-success/" TargetMode="External"/><Relationship Id="rId37" Type="http://schemas.openxmlformats.org/officeDocument/2006/relationships/hyperlink" Target="https://www.kapowprimary.com/subjects/wellbeing/upper-key-stage-2/year-5/wellbeing/lesson-3-going-for-goals/" TargetMode="External"/><Relationship Id="rId38" Type="http://schemas.openxmlformats.org/officeDocument/2006/relationships/hyperlink" Target="https://www.kapowprimary.com/subjects/wellbeing/upper-key-stage-2/year-5/wellbeing/lesson-4-embracing-failure/" TargetMode="External"/><Relationship Id="rId39" Type="http://schemas.openxmlformats.org/officeDocument/2006/relationships/hyperlink" Target="https://www.kapowprimary.com/subjects/wellbeing/upper-key-stage-2/year-5/wellbeing/lesson-5-importance-of-rest/" TargetMode="External"/><Relationship Id="rId40" Type="http://schemas.openxmlformats.org/officeDocument/2006/relationships/hyperlink" Target="https://www.kapowprimary.com/subjects/wellbeing/upper-key-stage-2/year-5/wellbeing/lesson-6-yoga/" TargetMode="External"/><Relationship Id="rId41" Type="http://schemas.openxmlformats.org/officeDocument/2006/relationships/hyperlink" Target="https://www.kapowprimary.com/subjects/wellbeing/upper-key-stage-2/year-6/wellbeing/lesson-1wonderful-me-our-social-media-selves/" TargetMode="External"/><Relationship Id="rId42" Type="http://schemas.openxmlformats.org/officeDocument/2006/relationships/hyperlink" Target="https://www.kapowprimary.com/subjects/wellbeing/upper-key-stage-2/year-6/wellbeing/lesson-2-people-around-me-resolving-conflict-and-compromising/" TargetMode="External"/><Relationship Id="rId43" Type="http://schemas.openxmlformats.org/officeDocument/2006/relationships/hyperlink" Target="https://www.kapowprimary.com/subjects/wellbeing/upper-key-stage-2/year-6/wellbeing/lesson-3-meaning-and-purpose-what-can-i-be/" TargetMode="External"/><Relationship Id="rId44" Type="http://schemas.openxmlformats.org/officeDocument/2006/relationships/hyperlink" Target="https://www.kapowprimary.com/subjects/wellbeing/upper-key-stage-2/year-6/wellbeing/lesson-4-resilience-resilience-toolbox/" TargetMode="External"/><Relationship Id="rId45" Type="http://schemas.openxmlformats.org/officeDocument/2006/relationships/hyperlink" Target="https://www.kapowprimary.com/subjects/wellbeing/upper-key-stage-2/year-6/wellbeing/lesson-5-healthy-body-healthy-brain-taking-responsibility-for-my-healt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3055</Words>
  <Characters>17417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2018-12-10T17:43:00Z</dcterms:created>
  <dcterms:modified xsi:type="dcterms:W3CDTF">2018-12-10T17:43:00Z</dcterms:modified>
</cp:coreProperties>
</file>